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35B7A3C" w14:textId="4F563970"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w:t>
      </w:r>
      <w:r w:rsidR="006A7E5D">
        <w:rPr>
          <w:rFonts w:ascii="APTA Sans Regular" w:eastAsia="Calibri" w:hAnsi="APTA Sans Regular" w:cs="Arial"/>
          <w:b/>
          <w:bCs/>
          <w:i/>
          <w:iCs/>
          <w:spacing w:val="-1"/>
          <w:sz w:val="28"/>
          <w:szCs w:val="28"/>
        </w:rPr>
        <w:t>2</w:t>
      </w:r>
      <w:r w:rsidRPr="00127C1F">
        <w:rPr>
          <w:rFonts w:ascii="APTA Sans Regular" w:eastAsia="Calibri" w:hAnsi="APTA Sans Regular" w:cs="Arial"/>
          <w:b/>
          <w:bCs/>
          <w:i/>
          <w:iCs/>
          <w:spacing w:val="-1"/>
          <w:sz w:val="28"/>
          <w:szCs w:val="28"/>
        </w:rPr>
        <w:t xml:space="preserve"> ANNUAL</w:t>
      </w:r>
      <w:r w:rsidR="008177BA" w:rsidRPr="00127C1F">
        <w:rPr>
          <w:rFonts w:ascii="APTA Sans Regular" w:eastAsia="Calibri" w:hAnsi="APTA Sans Regular" w:cs="Arial"/>
          <w:b/>
          <w:bCs/>
          <w:i/>
          <w:i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27CDC40D" w:rsidR="008177BA" w:rsidRPr="00127C1F" w:rsidRDefault="008177BA"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E24D62">
        <w:rPr>
          <w:rFonts w:ascii="APTA Sans Regular" w:eastAsia="Calibri" w:hAnsi="APTA Sans Regular" w:cs="Arial"/>
          <w:b/>
          <w:bCs/>
          <w:i/>
          <w:iCs/>
          <w:spacing w:val="-1"/>
          <w:sz w:val="20"/>
          <w:szCs w:val="20"/>
        </w:rPr>
        <w:t xml:space="preserve"> Membership Director</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7A1A5D71" w14:textId="1C63B408" w:rsidR="00E24D62" w:rsidRPr="00A943E7" w:rsidRDefault="00127C1F" w:rsidP="00E24D62">
      <w:pPr>
        <w:tabs>
          <w:tab w:val="left" w:pos="7060"/>
          <w:tab w:val="left" w:pos="9500"/>
        </w:tabs>
        <w:ind w:right="-50"/>
        <w:rPr>
          <w:rFonts w:ascii="Arial" w:eastAsia="Calibri" w:hAnsi="Arial" w:cs="Arial"/>
          <w:b/>
          <w:bCs/>
          <w:spacing w:val="-1"/>
          <w:sz w:val="20"/>
          <w:szCs w:val="20"/>
        </w:rPr>
      </w:pPr>
      <w:r w:rsidRPr="00127C1F">
        <w:rPr>
          <w:rFonts w:ascii="APTA Sans Regular" w:eastAsia="Calibri" w:hAnsi="APTA Sans Regular" w:cs="Arial"/>
          <w:b/>
          <w:bCs/>
          <w:i/>
          <w:iCs/>
          <w:spacing w:val="-1"/>
          <w:sz w:val="20"/>
          <w:szCs w:val="20"/>
        </w:rPr>
        <w:t>Name:</w:t>
      </w:r>
      <w:r w:rsidR="00E24D62">
        <w:rPr>
          <w:rFonts w:ascii="APTA Sans Regular" w:eastAsia="Calibri" w:hAnsi="APTA Sans Regular" w:cs="Arial"/>
          <w:b/>
          <w:bCs/>
          <w:i/>
          <w:iCs/>
          <w:spacing w:val="-1"/>
          <w:sz w:val="20"/>
          <w:szCs w:val="20"/>
        </w:rPr>
        <w:t xml:space="preserve"> </w:t>
      </w:r>
      <w:r w:rsidR="00D353E2" w:rsidRPr="00D353E2">
        <w:rPr>
          <w:rFonts w:ascii="APTA Sans Regular" w:eastAsia="Calibri" w:hAnsi="APTA Sans Regular" w:cs="Arial"/>
          <w:b/>
          <w:bCs/>
          <w:spacing w:val="-1"/>
          <w:sz w:val="20"/>
          <w:szCs w:val="20"/>
        </w:rPr>
        <w:t>Stephanie A. Miller, PT, PhD</w:t>
      </w:r>
      <w:r w:rsidR="00E24D62">
        <w:rPr>
          <w:rFonts w:ascii="APTA Sans Regular" w:eastAsia="Calibri" w:hAnsi="APTA Sans Regular" w:cs="Arial"/>
          <w:b/>
          <w:bCs/>
          <w:i/>
          <w:iCs/>
          <w:spacing w:val="-1"/>
          <w:sz w:val="20"/>
          <w:szCs w:val="20"/>
        </w:rPr>
        <w:t xml:space="preserve"> </w:t>
      </w:r>
      <w:r w:rsidR="00E24D62">
        <w:rPr>
          <w:rFonts w:ascii="Arial" w:eastAsia="Calibri" w:hAnsi="Arial" w:cs="Arial"/>
          <w:b/>
          <w:bCs/>
          <w:spacing w:val="-1"/>
          <w:sz w:val="20"/>
          <w:szCs w:val="20"/>
        </w:rPr>
        <w:t xml:space="preserve"> </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735"/>
        <w:gridCol w:w="7380"/>
      </w:tblGrid>
      <w:tr w:rsidR="00E10F73" w:rsidRPr="00127C1F" w14:paraId="328AC445" w14:textId="77777777" w:rsidTr="000255E4">
        <w:trPr>
          <w:trHeight w:val="398"/>
        </w:trPr>
        <w:tc>
          <w:tcPr>
            <w:tcW w:w="11115"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0255E4">
        <w:trPr>
          <w:trHeight w:val="458"/>
        </w:trPr>
        <w:tc>
          <w:tcPr>
            <w:tcW w:w="3735"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7380"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E10F73" w:rsidRPr="000255E4" w14:paraId="37836E8A" w14:textId="77777777" w:rsidTr="000255E4">
        <w:trPr>
          <w:trHeight w:val="407"/>
        </w:trPr>
        <w:tc>
          <w:tcPr>
            <w:tcW w:w="3735" w:type="dxa"/>
          </w:tcPr>
          <w:p w14:paraId="2058AA62" w14:textId="0694281F" w:rsidR="00E10F73" w:rsidRPr="000255E4" w:rsidRDefault="00E24D62"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Objective #1: Targeted Membership Recruitment – New Professionals (PTs/PTAs)</w:t>
            </w:r>
          </w:p>
        </w:tc>
        <w:tc>
          <w:tcPr>
            <w:tcW w:w="7380" w:type="dxa"/>
          </w:tcPr>
          <w:p w14:paraId="5E08BC31" w14:textId="77777777" w:rsidR="00E10F73" w:rsidRPr="00342AAD" w:rsidRDefault="00342AAD" w:rsidP="000255E4">
            <w:pPr>
              <w:pStyle w:val="ListParagraph"/>
              <w:numPr>
                <w:ilvl w:val="0"/>
                <w:numId w:val="3"/>
              </w:numPr>
              <w:tabs>
                <w:tab w:val="left" w:pos="7060"/>
                <w:tab w:val="left" w:pos="9500"/>
              </w:tabs>
              <w:ind w:right="-50"/>
              <w:rPr>
                <w:rFonts w:ascii="APTA Sans Regular" w:hAnsi="APTA Sans Regular" w:cs="Arial"/>
                <w:sz w:val="20"/>
                <w:szCs w:val="20"/>
              </w:rPr>
            </w:pPr>
            <w:r w:rsidRPr="00342AAD">
              <w:rPr>
                <w:rFonts w:ascii="APTA Sans Regular" w:hAnsi="APTA Sans Regular" w:cs="Arial"/>
                <w:sz w:val="20"/>
                <w:szCs w:val="20"/>
              </w:rPr>
              <w:t xml:space="preserve">The committee plans to focus efforts on retention of students as they graduate and transition to new professionals. </w:t>
            </w:r>
          </w:p>
          <w:p w14:paraId="048D3052" w14:textId="5E0B7077" w:rsidR="00342AAD" w:rsidRPr="00342AAD" w:rsidRDefault="00342AAD" w:rsidP="000255E4">
            <w:pPr>
              <w:pStyle w:val="ListParagraph"/>
              <w:numPr>
                <w:ilvl w:val="0"/>
                <w:numId w:val="3"/>
              </w:numPr>
              <w:tabs>
                <w:tab w:val="left" w:pos="7060"/>
                <w:tab w:val="left" w:pos="9500"/>
              </w:tabs>
              <w:ind w:right="-50"/>
              <w:rPr>
                <w:rFonts w:ascii="APTA Sans Regular" w:hAnsi="APTA Sans Regular" w:cs="Arial"/>
                <w:sz w:val="20"/>
                <w:szCs w:val="20"/>
              </w:rPr>
            </w:pPr>
            <w:r w:rsidRPr="00342AAD">
              <w:rPr>
                <w:rFonts w:ascii="APTA Sans Regular" w:hAnsi="APTA Sans Regular" w:cs="Arial"/>
                <w:sz w:val="20"/>
                <w:szCs w:val="20"/>
              </w:rPr>
              <w:t xml:space="preserve">We are exploring means to connect with DPT/PTA programs around the state to determined needs of programs, student requirements for membership, and ways that we can encourage student participation in APTA Indiana to enhance their perception of belonging and engagement.  </w:t>
            </w:r>
          </w:p>
        </w:tc>
      </w:tr>
      <w:tr w:rsidR="00E10F73" w:rsidRPr="000255E4" w14:paraId="1038D161" w14:textId="77777777" w:rsidTr="000255E4">
        <w:trPr>
          <w:trHeight w:val="377"/>
        </w:trPr>
        <w:tc>
          <w:tcPr>
            <w:tcW w:w="3735" w:type="dxa"/>
          </w:tcPr>
          <w:p w14:paraId="4834792D" w14:textId="6AFFD31B" w:rsidR="00E10F73" w:rsidRPr="000255E4" w:rsidRDefault="00E24D62"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Objective #2: Targeted Membership Recruitment – Students (PTs/PTAs)</w:t>
            </w:r>
          </w:p>
        </w:tc>
        <w:tc>
          <w:tcPr>
            <w:tcW w:w="7380" w:type="dxa"/>
          </w:tcPr>
          <w:p w14:paraId="441B829E" w14:textId="56F0BED9" w:rsidR="00E10F73" w:rsidRPr="00342AAD" w:rsidRDefault="00342AAD" w:rsidP="00A33124">
            <w:pPr>
              <w:pStyle w:val="ListParagraph"/>
              <w:numPr>
                <w:ilvl w:val="0"/>
                <w:numId w:val="3"/>
              </w:numPr>
              <w:tabs>
                <w:tab w:val="left" w:pos="7060"/>
                <w:tab w:val="left" w:pos="9500"/>
              </w:tabs>
              <w:ind w:right="-50"/>
              <w:rPr>
                <w:rFonts w:ascii="APTA Sans Regular" w:hAnsi="APTA Sans Regular" w:cs="Arial"/>
                <w:sz w:val="20"/>
                <w:szCs w:val="20"/>
              </w:rPr>
            </w:pPr>
            <w:r w:rsidRPr="00342AAD">
              <w:rPr>
                <w:rFonts w:ascii="APTA Sans Regular" w:hAnsi="APTA Sans Regular" w:cs="Arial"/>
                <w:sz w:val="20"/>
                <w:szCs w:val="20"/>
              </w:rPr>
              <w:t xml:space="preserve">Student membership has consistently increased over the past 2 years from 444 in Sept. 2020 to 682 in 2022 and this has primarily been in DPT students (likely due to new DPT programs across the state). </w:t>
            </w:r>
          </w:p>
          <w:p w14:paraId="20199368" w14:textId="27A12B5B" w:rsidR="00342AAD" w:rsidRPr="00342AAD" w:rsidRDefault="00342AAD" w:rsidP="00A33124">
            <w:pPr>
              <w:pStyle w:val="ListParagraph"/>
              <w:numPr>
                <w:ilvl w:val="0"/>
                <w:numId w:val="3"/>
              </w:numPr>
              <w:tabs>
                <w:tab w:val="left" w:pos="7060"/>
                <w:tab w:val="left" w:pos="9500"/>
              </w:tabs>
              <w:ind w:right="-50"/>
              <w:rPr>
                <w:rFonts w:ascii="APTA Sans Regular" w:hAnsi="APTA Sans Regular" w:cs="Arial"/>
                <w:sz w:val="20"/>
                <w:szCs w:val="20"/>
              </w:rPr>
            </w:pPr>
            <w:r w:rsidRPr="00342AAD">
              <w:rPr>
                <w:rFonts w:ascii="APTA Sans Regular" w:hAnsi="APTA Sans Regular" w:cs="Arial"/>
                <w:sz w:val="20"/>
                <w:szCs w:val="20"/>
              </w:rPr>
              <w:t>The committee will focus efforts on retaining students as new professionals</w:t>
            </w:r>
            <w:r w:rsidR="00D0502F">
              <w:rPr>
                <w:rFonts w:ascii="APTA Sans Regular" w:hAnsi="APTA Sans Regular" w:cs="Arial"/>
                <w:sz w:val="20"/>
                <w:szCs w:val="20"/>
              </w:rPr>
              <w:t xml:space="preserve"> (see above)</w:t>
            </w:r>
            <w:r w:rsidRPr="00342AAD">
              <w:rPr>
                <w:rFonts w:ascii="APTA Sans Regular" w:hAnsi="APTA Sans Regular" w:cs="Arial"/>
                <w:sz w:val="20"/>
                <w:szCs w:val="20"/>
              </w:rPr>
              <w:t xml:space="preserve">. </w:t>
            </w:r>
          </w:p>
        </w:tc>
      </w:tr>
      <w:tr w:rsidR="00A943E7" w:rsidRPr="000255E4" w14:paraId="0124B697" w14:textId="77777777" w:rsidTr="000255E4">
        <w:trPr>
          <w:trHeight w:val="353"/>
        </w:trPr>
        <w:tc>
          <w:tcPr>
            <w:tcW w:w="3735" w:type="dxa"/>
          </w:tcPr>
          <w:p w14:paraId="18E05BD0" w14:textId="77777777" w:rsidR="00A943E7" w:rsidRPr="000255E4" w:rsidRDefault="00E24D62" w:rsidP="004F7153">
            <w:pPr>
              <w:tabs>
                <w:tab w:val="left" w:pos="7060"/>
                <w:tab w:val="left" w:pos="9500"/>
              </w:tabs>
              <w:ind w:right="-50"/>
              <w:rPr>
                <w:rFonts w:ascii="APTA Sans Regular" w:eastAsia="APTA Sans Regular" w:hAnsi="APTA Sans Regular" w:cs="APTA Sans Regular"/>
                <w:bCs/>
                <w:i/>
                <w:color w:val="000000"/>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xml:space="preserve">, Objective </w:t>
            </w:r>
            <w:r w:rsidR="00F06545" w:rsidRPr="000255E4">
              <w:rPr>
                <w:rFonts w:ascii="APTA Sans Regular" w:eastAsia="APTA Sans Regular" w:hAnsi="APTA Sans Regular" w:cs="APTA Sans Regular"/>
                <w:bCs/>
                <w:i/>
                <w:color w:val="000000"/>
                <w:sz w:val="20"/>
                <w:szCs w:val="20"/>
              </w:rPr>
              <w:t>#3:</w:t>
            </w:r>
            <w:r w:rsidRPr="000255E4">
              <w:rPr>
                <w:rFonts w:ascii="APTA Sans Regular" w:eastAsia="APTA Sans Regular" w:hAnsi="APTA Sans Regular" w:cs="APTA Sans Regular"/>
                <w:bCs/>
                <w:i/>
                <w:color w:val="000000"/>
                <w:sz w:val="20"/>
                <w:szCs w:val="20"/>
              </w:rPr>
              <w:t xml:space="preserve"> Targeted Membership Recruitment – Potential (New) Members (PTs &amp; PTAs)</w:t>
            </w:r>
          </w:p>
          <w:p w14:paraId="6EC52C7C" w14:textId="24D50758" w:rsidR="00A33124" w:rsidRPr="000255E4" w:rsidRDefault="00A33124"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iCs/>
                <w:sz w:val="20"/>
                <w:szCs w:val="20"/>
              </w:rPr>
              <w:t>Membership Value “Packet”</w:t>
            </w:r>
          </w:p>
        </w:tc>
        <w:tc>
          <w:tcPr>
            <w:tcW w:w="7380" w:type="dxa"/>
          </w:tcPr>
          <w:p w14:paraId="55838E9A" w14:textId="77777777" w:rsidR="00342AAD" w:rsidRDefault="00342AAD" w:rsidP="002C37F9">
            <w:pPr>
              <w:pStyle w:val="ListParagraph"/>
              <w:numPr>
                <w:ilvl w:val="0"/>
                <w:numId w:val="3"/>
              </w:numPr>
              <w:tabs>
                <w:tab w:val="left" w:pos="7060"/>
                <w:tab w:val="left" w:pos="9500"/>
              </w:tabs>
              <w:ind w:right="-50"/>
              <w:rPr>
                <w:rFonts w:ascii="APTA Sans Regular" w:hAnsi="APTA Sans Regular" w:cs="Arial"/>
                <w:sz w:val="20"/>
                <w:szCs w:val="20"/>
              </w:rPr>
            </w:pPr>
            <w:r w:rsidRPr="00342AAD">
              <w:rPr>
                <w:rFonts w:ascii="APTA Sans Regular" w:hAnsi="APTA Sans Regular" w:cs="Arial"/>
                <w:sz w:val="20"/>
                <w:szCs w:val="20"/>
              </w:rPr>
              <w:t xml:space="preserve">Retention of current PT/PTA members will also be a focus for the committee </w:t>
            </w:r>
            <w:r>
              <w:rPr>
                <w:rFonts w:ascii="APTA Sans Regular" w:hAnsi="APTA Sans Regular" w:cs="Arial"/>
                <w:sz w:val="20"/>
                <w:szCs w:val="20"/>
              </w:rPr>
              <w:t>– through consistent reminders of the benefits of membership (via email, newsletters, social media, etc.)</w:t>
            </w:r>
          </w:p>
          <w:p w14:paraId="1D487E5F" w14:textId="41486D5F" w:rsidR="00A943E7" w:rsidRPr="00342AAD" w:rsidRDefault="00342AAD" w:rsidP="002C37F9">
            <w:pPr>
              <w:pStyle w:val="ListParagraph"/>
              <w:numPr>
                <w:ilvl w:val="0"/>
                <w:numId w:val="3"/>
              </w:numPr>
              <w:tabs>
                <w:tab w:val="left" w:pos="7060"/>
                <w:tab w:val="left" w:pos="9500"/>
              </w:tabs>
              <w:ind w:right="-50"/>
              <w:rPr>
                <w:rFonts w:ascii="APTA Sans Regular" w:hAnsi="APTA Sans Regular" w:cs="Arial"/>
                <w:sz w:val="20"/>
                <w:szCs w:val="20"/>
              </w:rPr>
            </w:pPr>
            <w:r>
              <w:rPr>
                <w:rFonts w:ascii="APTA Sans Regular" w:hAnsi="APTA Sans Regular" w:cs="Arial"/>
                <w:sz w:val="20"/>
                <w:szCs w:val="20"/>
              </w:rPr>
              <w:t xml:space="preserve">Recruitment of new members will also continue as we explore how to connect with PTs/PTAs who have never been members or who have a lapsed membership. </w:t>
            </w:r>
            <w:r w:rsidRPr="00342AAD">
              <w:rPr>
                <w:rFonts w:ascii="APTA Sans Regular" w:hAnsi="APTA Sans Regular" w:cs="Arial"/>
                <w:sz w:val="20"/>
                <w:szCs w:val="20"/>
              </w:rPr>
              <w:t xml:space="preserve"> </w:t>
            </w: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36F4B66" w14:textId="77777777" w:rsidR="008177BA" w:rsidRPr="000255E4" w:rsidRDefault="008177BA" w:rsidP="00252C34">
      <w:pPr>
        <w:tabs>
          <w:tab w:val="left" w:pos="6120"/>
        </w:tabs>
        <w:rPr>
          <w:rFonts w:ascii="APTA Sans Regular" w:eastAsia="Calibri" w:hAnsi="APTA Sans Regular" w:cs="Arial"/>
          <w:i/>
          <w:iCs/>
          <w:sz w:val="16"/>
          <w:szCs w:val="16"/>
        </w:rPr>
      </w:pPr>
    </w:p>
    <w:p w14:paraId="6CF74403" w14:textId="69B56D3F" w:rsidR="009B2E34" w:rsidRDefault="002111F0" w:rsidP="009B2E34">
      <w:pPr>
        <w:pStyle w:val="ListParagraph"/>
        <w:numPr>
          <w:ilvl w:val="0"/>
          <w:numId w:val="3"/>
        </w:numPr>
        <w:tabs>
          <w:tab w:val="left" w:pos="6120"/>
        </w:tabs>
        <w:rPr>
          <w:rFonts w:ascii="APTA Sans Regular" w:hAnsi="APTA Sans Regular" w:cs="Arial"/>
          <w:sz w:val="20"/>
          <w:szCs w:val="20"/>
        </w:rPr>
      </w:pPr>
      <w:bookmarkStart w:id="0" w:name="_Hlk86462916"/>
      <w:r w:rsidRPr="000255E4">
        <w:rPr>
          <w:rFonts w:ascii="APTA Sans Regular" w:hAnsi="APTA Sans Regular" w:cs="Arial"/>
          <w:sz w:val="20"/>
          <w:szCs w:val="20"/>
        </w:rPr>
        <w:t xml:space="preserve">Added </w:t>
      </w:r>
      <w:r w:rsidR="006A7E5D">
        <w:rPr>
          <w:rFonts w:ascii="APTA Sans Regular" w:hAnsi="APTA Sans Regular" w:cs="Arial"/>
          <w:sz w:val="20"/>
          <w:szCs w:val="20"/>
        </w:rPr>
        <w:t>two</w:t>
      </w:r>
      <w:r w:rsidRPr="000255E4">
        <w:rPr>
          <w:rFonts w:ascii="APTA Sans Regular" w:hAnsi="APTA Sans Regular" w:cs="Arial"/>
          <w:sz w:val="20"/>
          <w:szCs w:val="20"/>
        </w:rPr>
        <w:t xml:space="preserve"> new </w:t>
      </w:r>
      <w:r w:rsidR="006A7E5D">
        <w:rPr>
          <w:rFonts w:ascii="APTA Sans Regular" w:hAnsi="APTA Sans Regular" w:cs="Arial"/>
          <w:sz w:val="20"/>
          <w:szCs w:val="20"/>
        </w:rPr>
        <w:t xml:space="preserve">committee members in 2022. </w:t>
      </w:r>
      <w:r w:rsidRPr="000255E4">
        <w:rPr>
          <w:rFonts w:ascii="APTA Sans Regular" w:hAnsi="APTA Sans Regular" w:cs="Arial"/>
          <w:sz w:val="20"/>
          <w:szCs w:val="20"/>
        </w:rPr>
        <w:t xml:space="preserve">New members included </w:t>
      </w:r>
      <w:r w:rsidR="006A7E5D">
        <w:rPr>
          <w:rFonts w:ascii="APTA Sans Regular" w:hAnsi="APTA Sans Regular" w:cs="Arial"/>
          <w:sz w:val="20"/>
          <w:szCs w:val="20"/>
        </w:rPr>
        <w:t xml:space="preserve">Derek Malory (Central) and Ryan Colliver (Central). </w:t>
      </w:r>
      <w:r w:rsidR="00D353E2">
        <w:rPr>
          <w:rFonts w:ascii="APTA Sans Regular" w:hAnsi="APTA Sans Regular" w:cs="Arial"/>
          <w:sz w:val="20"/>
          <w:szCs w:val="20"/>
        </w:rPr>
        <w:t xml:space="preserve">We would like to increase committee membership by adding 1-2 PTAs and 1-2 students. </w:t>
      </w:r>
    </w:p>
    <w:p w14:paraId="702CF841" w14:textId="718012D6" w:rsidR="00D353E2" w:rsidRDefault="00342AAD" w:rsidP="009B2E34">
      <w:pPr>
        <w:pStyle w:val="ListParagraph"/>
        <w:numPr>
          <w:ilvl w:val="0"/>
          <w:numId w:val="3"/>
        </w:numPr>
        <w:tabs>
          <w:tab w:val="left" w:pos="6120"/>
        </w:tabs>
        <w:rPr>
          <w:rFonts w:ascii="APTA Sans Regular" w:hAnsi="APTA Sans Regular" w:cs="Arial"/>
          <w:sz w:val="20"/>
          <w:szCs w:val="20"/>
        </w:rPr>
      </w:pPr>
      <w:r>
        <w:rPr>
          <w:rFonts w:ascii="APTA Sans Regular" w:hAnsi="APTA Sans Regular" w:cs="Arial"/>
          <w:sz w:val="20"/>
          <w:szCs w:val="20"/>
        </w:rPr>
        <w:t>The committee has identified 3 areas that we plan to focus on over the next year to better achieve our goals:</w:t>
      </w:r>
    </w:p>
    <w:p w14:paraId="5BD7E04E" w14:textId="3B8F6E04" w:rsidR="00342AAD" w:rsidRDefault="00342AAD" w:rsidP="00342AAD">
      <w:pPr>
        <w:pStyle w:val="ListParagraph"/>
        <w:numPr>
          <w:ilvl w:val="1"/>
          <w:numId w:val="3"/>
        </w:numPr>
        <w:tabs>
          <w:tab w:val="left" w:pos="6120"/>
        </w:tabs>
        <w:rPr>
          <w:rFonts w:ascii="APTA Sans Regular" w:hAnsi="APTA Sans Regular" w:cs="Arial"/>
          <w:sz w:val="20"/>
          <w:szCs w:val="20"/>
        </w:rPr>
      </w:pPr>
      <w:r>
        <w:rPr>
          <w:rFonts w:ascii="APTA Sans Regular" w:hAnsi="APTA Sans Regular" w:cs="Arial"/>
          <w:sz w:val="20"/>
          <w:szCs w:val="20"/>
        </w:rPr>
        <w:t xml:space="preserve">Social Media – development of content/posts using our membership toolkit </w:t>
      </w:r>
      <w:proofErr w:type="gramStart"/>
      <w:r>
        <w:rPr>
          <w:rFonts w:ascii="APTA Sans Regular" w:hAnsi="APTA Sans Regular" w:cs="Arial"/>
          <w:sz w:val="20"/>
          <w:szCs w:val="20"/>
        </w:rPr>
        <w:t>in order to</w:t>
      </w:r>
      <w:proofErr w:type="gramEnd"/>
      <w:r>
        <w:rPr>
          <w:rFonts w:ascii="APTA Sans Regular" w:hAnsi="APTA Sans Regular" w:cs="Arial"/>
          <w:sz w:val="20"/>
          <w:szCs w:val="20"/>
        </w:rPr>
        <w:t xml:space="preserve"> create consistent messag</w:t>
      </w:r>
      <w:r w:rsidR="00D0502F">
        <w:rPr>
          <w:rFonts w:ascii="APTA Sans Regular" w:hAnsi="APTA Sans Regular" w:cs="Arial"/>
          <w:sz w:val="20"/>
          <w:szCs w:val="20"/>
        </w:rPr>
        <w:t>ing</w:t>
      </w:r>
      <w:r>
        <w:rPr>
          <w:rFonts w:ascii="APTA Sans Regular" w:hAnsi="APTA Sans Regular" w:cs="Arial"/>
          <w:sz w:val="20"/>
          <w:szCs w:val="20"/>
        </w:rPr>
        <w:t xml:space="preserve"> regarding the benefits of membership</w:t>
      </w:r>
    </w:p>
    <w:p w14:paraId="5EAD7E5D" w14:textId="29678D1D" w:rsidR="00342AAD" w:rsidRDefault="00342AAD" w:rsidP="00342AAD">
      <w:pPr>
        <w:pStyle w:val="ListParagraph"/>
        <w:numPr>
          <w:ilvl w:val="1"/>
          <w:numId w:val="3"/>
        </w:numPr>
        <w:tabs>
          <w:tab w:val="left" w:pos="6120"/>
        </w:tabs>
        <w:rPr>
          <w:rFonts w:ascii="APTA Sans Regular" w:hAnsi="APTA Sans Regular" w:cs="Arial"/>
          <w:sz w:val="20"/>
          <w:szCs w:val="20"/>
        </w:rPr>
      </w:pPr>
      <w:r>
        <w:rPr>
          <w:rFonts w:ascii="APTA Sans Regular" w:hAnsi="APTA Sans Regular" w:cs="Arial"/>
          <w:sz w:val="20"/>
          <w:szCs w:val="20"/>
        </w:rPr>
        <w:t>Welcome email for new members – we plan to reinstitute this practice by sending welcome letters to all new members monthly</w:t>
      </w:r>
    </w:p>
    <w:p w14:paraId="11588F0F" w14:textId="61BFC253" w:rsidR="00342AAD" w:rsidRPr="00342AAD" w:rsidRDefault="00342AAD" w:rsidP="008342A6">
      <w:pPr>
        <w:pStyle w:val="ListParagraph"/>
        <w:numPr>
          <w:ilvl w:val="1"/>
          <w:numId w:val="3"/>
        </w:numPr>
        <w:tabs>
          <w:tab w:val="left" w:pos="6120"/>
        </w:tabs>
        <w:rPr>
          <w:rFonts w:ascii="APTA Sans Regular" w:hAnsi="APTA Sans Regular" w:cs="Arial"/>
          <w:sz w:val="20"/>
          <w:szCs w:val="20"/>
        </w:rPr>
      </w:pPr>
      <w:r w:rsidRPr="00342AAD">
        <w:rPr>
          <w:rFonts w:ascii="APTA Sans Regular" w:hAnsi="APTA Sans Regular" w:cs="Arial"/>
          <w:sz w:val="20"/>
          <w:szCs w:val="20"/>
        </w:rPr>
        <w:t xml:space="preserve">Contact the Indiana DPT/PTA programs to determine needs for student membership and establish connections with students to encourage retention as they transition to new professionals. </w:t>
      </w:r>
    </w:p>
    <w:p w14:paraId="026F9B06" w14:textId="161FCE72" w:rsidR="009B490B" w:rsidRDefault="009B490B" w:rsidP="009B490B">
      <w:pPr>
        <w:tabs>
          <w:tab w:val="left" w:pos="6120"/>
        </w:tabs>
        <w:rPr>
          <w:rFonts w:ascii="APTA Sans Regular" w:hAnsi="APTA Sans Regular" w:cs="Arial"/>
          <w:sz w:val="20"/>
          <w:szCs w:val="20"/>
        </w:rPr>
      </w:pPr>
    </w:p>
    <w:p w14:paraId="537BED12" w14:textId="27515C5D" w:rsidR="009B490B" w:rsidRDefault="009B490B" w:rsidP="009B490B">
      <w:pPr>
        <w:tabs>
          <w:tab w:val="left" w:pos="1380"/>
        </w:tabs>
        <w:rPr>
          <w:rFonts w:ascii="APTA Sans Regular" w:hAnsi="APTA Sans Regular" w:cs="Arial"/>
          <w:b/>
          <w:bCs/>
          <w:i/>
          <w:iCs/>
          <w:sz w:val="20"/>
          <w:szCs w:val="20"/>
        </w:rPr>
      </w:pPr>
      <w:r w:rsidRPr="00C41F27">
        <w:rPr>
          <w:rFonts w:ascii="APTA Sans Regular" w:hAnsi="APTA Sans Regular" w:cs="Arial"/>
          <w:b/>
          <w:bCs/>
          <w:i/>
          <w:iCs/>
          <w:sz w:val="20"/>
          <w:szCs w:val="20"/>
        </w:rPr>
        <w:t>Service Committee</w:t>
      </w:r>
      <w:r w:rsidR="00D27281">
        <w:rPr>
          <w:rFonts w:ascii="APTA Sans Regular" w:hAnsi="APTA Sans Regular" w:cs="Arial"/>
          <w:b/>
          <w:bCs/>
          <w:i/>
          <w:iCs/>
          <w:sz w:val="20"/>
          <w:szCs w:val="20"/>
        </w:rPr>
        <w:t xml:space="preserve"> </w:t>
      </w:r>
    </w:p>
    <w:p w14:paraId="77512CC8" w14:textId="002FDC10" w:rsidR="00D27281" w:rsidRDefault="00D27281" w:rsidP="009B490B">
      <w:pPr>
        <w:tabs>
          <w:tab w:val="left" w:pos="1380"/>
        </w:tabs>
        <w:rPr>
          <w:rFonts w:ascii="APTA Sans Regular" w:hAnsi="APTA Sans Regular" w:cs="Arial"/>
          <w:b/>
          <w:bCs/>
          <w:i/>
          <w:iCs/>
          <w:sz w:val="20"/>
          <w:szCs w:val="20"/>
        </w:rPr>
      </w:pPr>
    </w:p>
    <w:p w14:paraId="4719F867" w14:textId="2C07C678" w:rsidR="00D27281" w:rsidRPr="00C41F27" w:rsidRDefault="00D27281" w:rsidP="009B490B">
      <w:pPr>
        <w:tabs>
          <w:tab w:val="left" w:pos="1380"/>
        </w:tabs>
        <w:rPr>
          <w:rFonts w:ascii="APTA Sans Regular" w:hAnsi="APTA Sans Regular" w:cs="Arial"/>
          <w:b/>
          <w:bCs/>
          <w:i/>
          <w:iCs/>
          <w:sz w:val="20"/>
          <w:szCs w:val="20"/>
        </w:rPr>
      </w:pPr>
      <w:r>
        <w:rPr>
          <w:rFonts w:ascii="APTA Sans Regular" w:hAnsi="APTA Sans Regular" w:cs="Arial"/>
          <w:b/>
          <w:bCs/>
          <w:i/>
          <w:iCs/>
          <w:sz w:val="20"/>
          <w:szCs w:val="20"/>
        </w:rPr>
        <w:t xml:space="preserve">Names: Hannah </w:t>
      </w:r>
      <w:proofErr w:type="spellStart"/>
      <w:r>
        <w:rPr>
          <w:rFonts w:ascii="APTA Sans Regular" w:hAnsi="APTA Sans Regular" w:cs="Arial"/>
          <w:b/>
          <w:bCs/>
          <w:i/>
          <w:iCs/>
          <w:sz w:val="20"/>
          <w:szCs w:val="20"/>
        </w:rPr>
        <w:t>Enochs</w:t>
      </w:r>
      <w:proofErr w:type="spellEnd"/>
      <w:r>
        <w:rPr>
          <w:rFonts w:ascii="APTA Sans Regular" w:hAnsi="APTA Sans Regular" w:cs="Arial"/>
          <w:b/>
          <w:bCs/>
          <w:i/>
          <w:iCs/>
          <w:sz w:val="20"/>
          <w:szCs w:val="20"/>
        </w:rPr>
        <w:t xml:space="preserve"> and Kevin Herald</w:t>
      </w:r>
    </w:p>
    <w:p w14:paraId="54429F75" w14:textId="77777777" w:rsidR="009B490B" w:rsidRPr="00C41F27" w:rsidRDefault="009B490B" w:rsidP="009B490B">
      <w:pPr>
        <w:tabs>
          <w:tab w:val="left" w:pos="1380"/>
        </w:tabs>
        <w:rPr>
          <w:rFonts w:ascii="APTA Sans Regular" w:hAnsi="APTA Sans Regular" w:cs="Arial"/>
          <w:b/>
          <w:bCs/>
          <w:sz w:val="20"/>
          <w:szCs w:val="20"/>
        </w:rPr>
      </w:pPr>
    </w:p>
    <w:p w14:paraId="1AEC3621" w14:textId="77777777" w:rsidR="009B490B" w:rsidRPr="00C41F27" w:rsidRDefault="009B490B" w:rsidP="009B490B">
      <w:pPr>
        <w:tabs>
          <w:tab w:val="left" w:pos="6120"/>
        </w:tabs>
        <w:jc w:val="center"/>
        <w:rPr>
          <w:rFonts w:ascii="APTA Sans Regular" w:eastAsia="Calibri" w:hAnsi="APTA Sans Regular" w:cs="Arial"/>
          <w:b/>
          <w:i/>
          <w:iCs/>
          <w:sz w:val="20"/>
          <w:szCs w:val="20"/>
        </w:rPr>
      </w:pPr>
      <w:r w:rsidRPr="00C41F27">
        <w:rPr>
          <w:rFonts w:ascii="APTA Sans Regular" w:eastAsia="Calibri" w:hAnsi="APTA Sans Regular" w:cs="Arial"/>
          <w:b/>
          <w:i/>
          <w:iCs/>
          <w:sz w:val="20"/>
          <w:szCs w:val="20"/>
        </w:rPr>
        <w:t>INCLUDE ADDITIONAL INFORMATION NOT RELATED TO THE STRATEGIC PLAN HERE</w:t>
      </w:r>
    </w:p>
    <w:p w14:paraId="72E555AB" w14:textId="77777777" w:rsidR="009B490B" w:rsidRPr="00C41F27" w:rsidRDefault="009B490B" w:rsidP="009B490B">
      <w:pPr>
        <w:tabs>
          <w:tab w:val="left" w:pos="6120"/>
        </w:tabs>
        <w:rPr>
          <w:rFonts w:ascii="APTA Sans Regular" w:eastAsia="Calibri" w:hAnsi="APTA Sans Regular" w:cs="Arial"/>
          <w:i/>
          <w:iCs/>
          <w:sz w:val="20"/>
          <w:szCs w:val="20"/>
        </w:rPr>
      </w:pPr>
    </w:p>
    <w:p w14:paraId="65BFFD7D" w14:textId="7FFAD623" w:rsidR="009B490B" w:rsidRPr="00D27281" w:rsidRDefault="009309CF" w:rsidP="009309CF">
      <w:pPr>
        <w:pStyle w:val="ListParagraph"/>
        <w:numPr>
          <w:ilvl w:val="0"/>
          <w:numId w:val="3"/>
        </w:numPr>
        <w:tabs>
          <w:tab w:val="left" w:pos="6120"/>
        </w:tabs>
        <w:rPr>
          <w:rFonts w:ascii="APTA Sans Regular" w:hAnsi="APTA Sans Regular" w:cs="Arial"/>
          <w:sz w:val="20"/>
          <w:szCs w:val="20"/>
        </w:rPr>
      </w:pPr>
      <w:r>
        <w:rPr>
          <w:rFonts w:ascii="Arial" w:hAnsi="Arial" w:cs="Arial"/>
          <w:color w:val="222222"/>
          <w:sz w:val="20"/>
          <w:szCs w:val="20"/>
          <w:shd w:val="clear" w:color="auto" w:fill="FFFFFF"/>
        </w:rPr>
        <w:t>A</w:t>
      </w:r>
      <w:r w:rsidRPr="009309CF">
        <w:rPr>
          <w:rFonts w:ascii="Arial" w:hAnsi="Arial" w:cs="Arial"/>
          <w:color w:val="222222"/>
          <w:sz w:val="20"/>
          <w:szCs w:val="20"/>
          <w:shd w:val="clear" w:color="auto" w:fill="FFFFFF"/>
        </w:rPr>
        <w:t xml:space="preserve">nnual clean-up at the </w:t>
      </w:r>
      <w:r>
        <w:rPr>
          <w:rFonts w:ascii="Arial" w:hAnsi="Arial" w:cs="Arial"/>
          <w:color w:val="222222"/>
          <w:sz w:val="20"/>
          <w:szCs w:val="20"/>
          <w:shd w:val="clear" w:color="auto" w:fill="FFFFFF"/>
        </w:rPr>
        <w:t>IU S</w:t>
      </w:r>
      <w:r w:rsidRPr="009309CF">
        <w:rPr>
          <w:rFonts w:ascii="Arial" w:hAnsi="Arial" w:cs="Arial"/>
          <w:color w:val="222222"/>
          <w:sz w:val="20"/>
          <w:szCs w:val="20"/>
          <w:shd w:val="clear" w:color="auto" w:fill="FFFFFF"/>
        </w:rPr>
        <w:t xml:space="preserve">tudent </w:t>
      </w:r>
      <w:r>
        <w:rPr>
          <w:rFonts w:ascii="Arial" w:hAnsi="Arial" w:cs="Arial"/>
          <w:color w:val="222222"/>
          <w:sz w:val="20"/>
          <w:szCs w:val="20"/>
          <w:shd w:val="clear" w:color="auto" w:fill="FFFFFF"/>
        </w:rPr>
        <w:t>O</w:t>
      </w:r>
      <w:r w:rsidRPr="009309CF">
        <w:rPr>
          <w:rFonts w:ascii="Arial" w:hAnsi="Arial" w:cs="Arial"/>
          <w:color w:val="222222"/>
          <w:sz w:val="20"/>
          <w:szCs w:val="20"/>
          <w:shd w:val="clear" w:color="auto" w:fill="FFFFFF"/>
        </w:rPr>
        <w:t xml:space="preserve">utreach </w:t>
      </w:r>
      <w:r>
        <w:rPr>
          <w:rFonts w:ascii="Arial" w:hAnsi="Arial" w:cs="Arial"/>
          <w:color w:val="222222"/>
          <w:sz w:val="20"/>
          <w:szCs w:val="20"/>
          <w:shd w:val="clear" w:color="auto" w:fill="FFFFFF"/>
        </w:rPr>
        <w:t>C</w:t>
      </w:r>
      <w:r w:rsidRPr="009309CF">
        <w:rPr>
          <w:rFonts w:ascii="Arial" w:hAnsi="Arial" w:cs="Arial"/>
          <w:color w:val="222222"/>
          <w:sz w:val="20"/>
          <w:szCs w:val="20"/>
          <w:shd w:val="clear" w:color="auto" w:fill="FFFFFF"/>
        </w:rPr>
        <w:t xml:space="preserve">linic </w:t>
      </w:r>
      <w:r>
        <w:rPr>
          <w:rFonts w:ascii="Arial" w:hAnsi="Arial" w:cs="Arial"/>
          <w:color w:val="222222"/>
          <w:sz w:val="20"/>
          <w:szCs w:val="20"/>
          <w:shd w:val="clear" w:color="auto" w:fill="FFFFFF"/>
        </w:rPr>
        <w:t>on</w:t>
      </w:r>
      <w:r w:rsidRPr="009309CF">
        <w:rPr>
          <w:rFonts w:ascii="Arial" w:hAnsi="Arial" w:cs="Arial"/>
          <w:color w:val="222222"/>
          <w:sz w:val="20"/>
          <w:szCs w:val="20"/>
          <w:shd w:val="clear" w:color="auto" w:fill="FFFFFF"/>
        </w:rPr>
        <w:t xml:space="preserve"> Saturday October 15th in conjunction with PT Day of Service</w:t>
      </w:r>
      <w:r w:rsidRPr="009309CF">
        <w:rPr>
          <w:rFonts w:ascii="Arial" w:hAnsi="Arial" w:cs="Arial"/>
          <w:color w:val="222222"/>
          <w:sz w:val="20"/>
          <w:szCs w:val="20"/>
          <w:shd w:val="clear" w:color="auto" w:fill="FFFFFF"/>
        </w:rPr>
        <w:t xml:space="preserve"> </w:t>
      </w:r>
      <w:r w:rsidRPr="009309CF">
        <w:rPr>
          <w:rFonts w:ascii="Arial" w:hAnsi="Arial" w:cs="Arial"/>
          <w:color w:val="222222"/>
          <w:sz w:val="20"/>
          <w:szCs w:val="20"/>
          <w:shd w:val="clear" w:color="auto" w:fill="FFFFFF"/>
        </w:rPr>
        <w:t>went well.  We had four volunteers to do beautification around the church/clinic area. </w:t>
      </w:r>
    </w:p>
    <w:p w14:paraId="58F5FA75" w14:textId="3530E819" w:rsidR="00D27281" w:rsidRPr="00D27281" w:rsidRDefault="00D27281" w:rsidP="00D27281">
      <w:pPr>
        <w:pStyle w:val="ListParagraph"/>
        <w:numPr>
          <w:ilvl w:val="0"/>
          <w:numId w:val="3"/>
        </w:numPr>
        <w:tabs>
          <w:tab w:val="left" w:pos="6120"/>
        </w:tabs>
        <w:rPr>
          <w:rFonts w:ascii="APTA Sans Regular" w:hAnsi="APTA Sans Regular" w:cs="Arial"/>
          <w:sz w:val="20"/>
          <w:szCs w:val="20"/>
        </w:rPr>
      </w:pPr>
      <w:r>
        <w:rPr>
          <w:rFonts w:ascii="Arial" w:hAnsi="Arial" w:cs="Arial"/>
          <w:color w:val="222222"/>
          <w:sz w:val="20"/>
          <w:szCs w:val="20"/>
          <w:shd w:val="clear" w:color="auto" w:fill="FFFFFF"/>
        </w:rPr>
        <w:t xml:space="preserve">A flier with virtual/individual options for PT Day of Service was sent out, but they only received a few formal pledges. Participation was lower this year, </w:t>
      </w:r>
      <w:proofErr w:type="gramStart"/>
      <w:r>
        <w:rPr>
          <w:rFonts w:ascii="Arial" w:hAnsi="Arial" w:cs="Arial"/>
          <w:color w:val="222222"/>
          <w:sz w:val="20"/>
          <w:szCs w:val="20"/>
          <w:shd w:val="clear" w:color="auto" w:fill="FFFFFF"/>
        </w:rPr>
        <w:t>than</w:t>
      </w:r>
      <w:proofErr w:type="gramEnd"/>
      <w:r>
        <w:rPr>
          <w:rFonts w:ascii="Arial" w:hAnsi="Arial" w:cs="Arial"/>
          <w:color w:val="222222"/>
          <w:sz w:val="20"/>
          <w:szCs w:val="20"/>
          <w:shd w:val="clear" w:color="auto" w:fill="FFFFFF"/>
        </w:rPr>
        <w:t xml:space="preserve"> in previous years; however they it possible more people participated on their own. </w:t>
      </w:r>
    </w:p>
    <w:p w14:paraId="7874AB15" w14:textId="73EF909B" w:rsidR="00D27281" w:rsidRPr="00D27281" w:rsidRDefault="00D27281" w:rsidP="00D27281">
      <w:pPr>
        <w:pStyle w:val="ListParagraph"/>
        <w:numPr>
          <w:ilvl w:val="1"/>
          <w:numId w:val="3"/>
        </w:numPr>
        <w:tabs>
          <w:tab w:val="left" w:pos="6120"/>
        </w:tabs>
        <w:rPr>
          <w:rFonts w:ascii="APTA Sans Regular" w:hAnsi="APTA Sans Regular" w:cs="Arial"/>
          <w:sz w:val="20"/>
          <w:szCs w:val="20"/>
        </w:rPr>
      </w:pPr>
      <w:r>
        <w:rPr>
          <w:rFonts w:ascii="Arial" w:hAnsi="Arial" w:cs="Arial"/>
          <w:color w:val="222222"/>
          <w:sz w:val="20"/>
          <w:szCs w:val="20"/>
          <w:shd w:val="clear" w:color="auto" w:fill="FFFFFF"/>
        </w:rPr>
        <w:t>Goal for next year PTDOS will be to explore better way to market the service opportunities</w:t>
      </w:r>
    </w:p>
    <w:p w14:paraId="6E18CC49" w14:textId="2CCCAA26" w:rsidR="009309CF" w:rsidRPr="00D27281" w:rsidRDefault="009309CF" w:rsidP="00D27281">
      <w:pPr>
        <w:pStyle w:val="ListParagraph"/>
        <w:numPr>
          <w:ilvl w:val="0"/>
          <w:numId w:val="3"/>
        </w:numPr>
        <w:tabs>
          <w:tab w:val="left" w:pos="6120"/>
        </w:tabs>
        <w:rPr>
          <w:rFonts w:ascii="APTA Sans Regular" w:hAnsi="APTA Sans Regular" w:cs="Arial"/>
          <w:sz w:val="20"/>
          <w:szCs w:val="20"/>
        </w:rPr>
      </w:pPr>
      <w:r>
        <w:rPr>
          <w:rFonts w:ascii="Arial" w:hAnsi="Arial" w:cs="Arial"/>
          <w:color w:val="222222"/>
          <w:sz w:val="20"/>
          <w:szCs w:val="20"/>
          <w:shd w:val="clear" w:color="auto" w:fill="FFFFFF"/>
        </w:rPr>
        <w:t xml:space="preserve">Multiple APTA Indiana members have reached out to volunteer for the Trinity Free Clinic in Carmel, IN (serves the Hamilton County population). </w:t>
      </w:r>
    </w:p>
    <w:p w14:paraId="42A84C4C" w14:textId="206256AA" w:rsidR="00D27281" w:rsidRPr="00D27281" w:rsidRDefault="00D27281" w:rsidP="00D27281">
      <w:pPr>
        <w:pStyle w:val="ListParagraph"/>
        <w:numPr>
          <w:ilvl w:val="0"/>
          <w:numId w:val="3"/>
        </w:numPr>
        <w:tabs>
          <w:tab w:val="left" w:pos="6120"/>
        </w:tabs>
        <w:rPr>
          <w:rFonts w:ascii="APTA Sans Regular" w:hAnsi="APTA Sans Regular" w:cs="Arial"/>
          <w:sz w:val="20"/>
          <w:szCs w:val="20"/>
        </w:rPr>
      </w:pPr>
      <w:r>
        <w:rPr>
          <w:rFonts w:ascii="Arial" w:hAnsi="Arial" w:cs="Arial"/>
          <w:color w:val="222222"/>
          <w:sz w:val="20"/>
          <w:szCs w:val="20"/>
          <w:shd w:val="clear" w:color="auto" w:fill="FFFFFF"/>
        </w:rPr>
        <w:t>Currently looking at ways to update the service committee webpage to include ongoing service options</w:t>
      </w:r>
    </w:p>
    <w:bookmarkEnd w:id="0"/>
    <w:p w14:paraId="47EE868C" w14:textId="188A5B71" w:rsidR="008177BA" w:rsidRPr="00127C1F" w:rsidRDefault="008177BA" w:rsidP="008177BA">
      <w:pPr>
        <w:tabs>
          <w:tab w:val="left" w:pos="6120"/>
        </w:tabs>
        <w:rPr>
          <w:rFonts w:ascii="APTA Sans Regular" w:hAnsi="APTA Sans Regular" w:cs="Arial"/>
          <w:sz w:val="20"/>
          <w:szCs w:val="20"/>
        </w:rPr>
      </w:pPr>
    </w:p>
    <w:sectPr w:rsidR="008177BA" w:rsidRPr="00127C1F" w:rsidSect="000255E4">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BE34" w14:textId="77777777" w:rsidR="00B468FB" w:rsidRDefault="00B468FB" w:rsidP="00A80DAA">
      <w:r>
        <w:separator/>
      </w:r>
    </w:p>
  </w:endnote>
  <w:endnote w:type="continuationSeparator" w:id="0">
    <w:p w14:paraId="2A9DEC6F" w14:textId="77777777" w:rsidR="00B468FB" w:rsidRDefault="00B468FB"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A Sans Regular">
    <w:altName w:val="Calibri"/>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CFB5" w14:textId="77777777" w:rsidR="00B468FB" w:rsidRDefault="00B468FB" w:rsidP="00A80DAA">
      <w:r>
        <w:separator/>
      </w:r>
    </w:p>
  </w:footnote>
  <w:footnote w:type="continuationSeparator" w:id="0">
    <w:p w14:paraId="40C33CC8" w14:textId="77777777" w:rsidR="00B468FB" w:rsidRDefault="00B468FB"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BE4"/>
    <w:multiLevelType w:val="hybridMultilevel"/>
    <w:tmpl w:val="49C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864EC"/>
    <w:multiLevelType w:val="hybridMultilevel"/>
    <w:tmpl w:val="F9A4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693D"/>
    <w:multiLevelType w:val="hybridMultilevel"/>
    <w:tmpl w:val="4DB0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73792"/>
    <w:multiLevelType w:val="hybridMultilevel"/>
    <w:tmpl w:val="4A9A8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6C2694"/>
    <w:multiLevelType w:val="hybridMultilevel"/>
    <w:tmpl w:val="D00E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D1614"/>
    <w:multiLevelType w:val="hybridMultilevel"/>
    <w:tmpl w:val="59D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0255E4"/>
    <w:rsid w:val="00110205"/>
    <w:rsid w:val="00127C1F"/>
    <w:rsid w:val="001C2284"/>
    <w:rsid w:val="002111F0"/>
    <w:rsid w:val="00221260"/>
    <w:rsid w:val="00252C34"/>
    <w:rsid w:val="002C37F9"/>
    <w:rsid w:val="00305151"/>
    <w:rsid w:val="00342AAD"/>
    <w:rsid w:val="003A7D99"/>
    <w:rsid w:val="004041F4"/>
    <w:rsid w:val="004F7153"/>
    <w:rsid w:val="0051061A"/>
    <w:rsid w:val="005178C5"/>
    <w:rsid w:val="005D7323"/>
    <w:rsid w:val="00655FA3"/>
    <w:rsid w:val="006952AB"/>
    <w:rsid w:val="006A7E5D"/>
    <w:rsid w:val="00723374"/>
    <w:rsid w:val="00735213"/>
    <w:rsid w:val="00793BF7"/>
    <w:rsid w:val="007B0EED"/>
    <w:rsid w:val="008177BA"/>
    <w:rsid w:val="009309CF"/>
    <w:rsid w:val="0099633F"/>
    <w:rsid w:val="009B2E34"/>
    <w:rsid w:val="009B490B"/>
    <w:rsid w:val="00A06A46"/>
    <w:rsid w:val="00A33124"/>
    <w:rsid w:val="00A80DAA"/>
    <w:rsid w:val="00A943E7"/>
    <w:rsid w:val="00B468FB"/>
    <w:rsid w:val="00BC0F06"/>
    <w:rsid w:val="00BC29FF"/>
    <w:rsid w:val="00C27BBC"/>
    <w:rsid w:val="00C41F27"/>
    <w:rsid w:val="00C84BA1"/>
    <w:rsid w:val="00C9621D"/>
    <w:rsid w:val="00D0502F"/>
    <w:rsid w:val="00D27281"/>
    <w:rsid w:val="00D353E2"/>
    <w:rsid w:val="00DA0E29"/>
    <w:rsid w:val="00DF1754"/>
    <w:rsid w:val="00E03F50"/>
    <w:rsid w:val="00E06425"/>
    <w:rsid w:val="00E10F73"/>
    <w:rsid w:val="00E24D62"/>
    <w:rsid w:val="00E85724"/>
    <w:rsid w:val="00F06545"/>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9800">
      <w:bodyDiv w:val="1"/>
      <w:marLeft w:val="0"/>
      <w:marRight w:val="0"/>
      <w:marTop w:val="0"/>
      <w:marBottom w:val="0"/>
      <w:divBdr>
        <w:top w:val="none" w:sz="0" w:space="0" w:color="auto"/>
        <w:left w:val="none" w:sz="0" w:space="0" w:color="auto"/>
        <w:bottom w:val="none" w:sz="0" w:space="0" w:color="auto"/>
        <w:right w:val="none" w:sz="0" w:space="0" w:color="auto"/>
      </w:divBdr>
    </w:div>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Stephanie A Miller</cp:lastModifiedBy>
  <cp:revision>8</cp:revision>
  <dcterms:created xsi:type="dcterms:W3CDTF">2022-10-19T17:42:00Z</dcterms:created>
  <dcterms:modified xsi:type="dcterms:W3CDTF">2022-10-21T02:54:00Z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