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D06F" w14:textId="77777777" w:rsidR="0071015D" w:rsidRDefault="0071015D" w:rsidP="00666C1B">
      <w:pPr>
        <w:spacing w:line="240" w:lineRule="auto"/>
        <w:jc w:val="center"/>
        <w:rPr>
          <w:rFonts w:ascii="APTA Sans Regular" w:eastAsia="Times New Roman" w:hAnsi="APTA Sans Regular" w:cs="Times New Roman"/>
          <w:b/>
          <w:i/>
          <w:iCs/>
          <w:sz w:val="24"/>
          <w:szCs w:val="24"/>
        </w:rPr>
      </w:pPr>
      <w:r>
        <w:rPr>
          <w:rFonts w:ascii="APTA Sans Regular" w:eastAsia="Times New Roman" w:hAnsi="APTA Sans Regular" w:cs="Times New Roman"/>
          <w:b/>
          <w:i/>
          <w:iCs/>
          <w:noProof/>
          <w:sz w:val="24"/>
          <w:szCs w:val="24"/>
        </w:rPr>
        <w:drawing>
          <wp:inline distT="0" distB="0" distL="0" distR="0" wp14:anchorId="490C0C6F" wp14:editId="6E45D324">
            <wp:extent cx="5836920" cy="1264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91010" cy="1275840"/>
                    </a:xfrm>
                    <a:prstGeom prst="rect">
                      <a:avLst/>
                    </a:prstGeom>
                  </pic:spPr>
                </pic:pic>
              </a:graphicData>
            </a:graphic>
          </wp:inline>
        </w:drawing>
      </w:r>
    </w:p>
    <w:p w14:paraId="58410618" w14:textId="77777777" w:rsidR="0071015D" w:rsidRDefault="0071015D" w:rsidP="00666C1B">
      <w:pPr>
        <w:spacing w:line="240" w:lineRule="auto"/>
        <w:jc w:val="center"/>
        <w:rPr>
          <w:rFonts w:ascii="APTA Sans Regular" w:eastAsia="Times New Roman" w:hAnsi="APTA Sans Regular" w:cs="Times New Roman"/>
          <w:b/>
          <w:i/>
          <w:iCs/>
          <w:sz w:val="24"/>
          <w:szCs w:val="24"/>
        </w:rPr>
      </w:pPr>
    </w:p>
    <w:p w14:paraId="5193A368" w14:textId="77777777" w:rsidR="0071015D" w:rsidRPr="0071015D" w:rsidRDefault="0071015D" w:rsidP="00666C1B">
      <w:pPr>
        <w:spacing w:line="240" w:lineRule="auto"/>
        <w:jc w:val="center"/>
        <w:rPr>
          <w:rFonts w:ascii="APTA Sans Regular" w:eastAsia="Times New Roman" w:hAnsi="APTA Sans Regular" w:cs="Times New Roman"/>
          <w:b/>
          <w:i/>
          <w:iCs/>
          <w:sz w:val="24"/>
          <w:szCs w:val="24"/>
        </w:rPr>
      </w:pPr>
      <w:r w:rsidRPr="0071015D">
        <w:rPr>
          <w:rFonts w:ascii="APTA Sans Regular" w:eastAsia="Times New Roman" w:hAnsi="APTA Sans Regular" w:cs="Times New Roman"/>
          <w:b/>
          <w:i/>
          <w:iCs/>
          <w:sz w:val="24"/>
          <w:szCs w:val="24"/>
        </w:rPr>
        <w:t>D</w:t>
      </w:r>
      <w:r>
        <w:rPr>
          <w:rFonts w:ascii="APTA Sans Regular" w:eastAsia="Times New Roman" w:hAnsi="APTA Sans Regular" w:cs="Times New Roman"/>
          <w:b/>
          <w:i/>
          <w:iCs/>
          <w:sz w:val="24"/>
          <w:szCs w:val="24"/>
        </w:rPr>
        <w:t>ECEMBER</w:t>
      </w:r>
      <w:r w:rsidRPr="0071015D">
        <w:rPr>
          <w:rFonts w:ascii="APTA Sans Regular" w:eastAsia="Times New Roman" w:hAnsi="APTA Sans Regular" w:cs="Times New Roman"/>
          <w:b/>
          <w:i/>
          <w:iCs/>
          <w:sz w:val="24"/>
          <w:szCs w:val="24"/>
        </w:rPr>
        <w:t xml:space="preserve"> 2020</w:t>
      </w:r>
    </w:p>
    <w:p w14:paraId="27F09AB5" w14:textId="77777777" w:rsidR="004312FE" w:rsidRPr="0071015D" w:rsidRDefault="004312FE" w:rsidP="00666C1B">
      <w:pPr>
        <w:spacing w:line="240" w:lineRule="auto"/>
        <w:jc w:val="center"/>
        <w:rPr>
          <w:rFonts w:ascii="APTA Sans Regular" w:eastAsia="Times New Roman" w:hAnsi="APTA Sans Regular" w:cs="Times New Roman"/>
          <w:b/>
          <w:sz w:val="20"/>
          <w:szCs w:val="20"/>
        </w:rPr>
      </w:pPr>
    </w:p>
    <w:p w14:paraId="546BE7FF" w14:textId="77777777" w:rsidR="004312FE" w:rsidRPr="0071015D" w:rsidRDefault="008F7FDB" w:rsidP="00666C1B">
      <w:pPr>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As a benefit of </w:t>
      </w:r>
      <w:r w:rsidR="0071015D">
        <w:rPr>
          <w:rFonts w:ascii="APTA Sans Regular" w:eastAsia="Times New Roman" w:hAnsi="APTA Sans Regular" w:cs="Times New Roman"/>
          <w:sz w:val="20"/>
          <w:szCs w:val="20"/>
        </w:rPr>
        <w:t xml:space="preserve">APTA Indiana </w:t>
      </w:r>
      <w:r w:rsidRPr="0071015D">
        <w:rPr>
          <w:rFonts w:ascii="APTA Sans Regular" w:eastAsia="Times New Roman" w:hAnsi="APTA Sans Regular" w:cs="Times New Roman"/>
          <w:sz w:val="20"/>
          <w:szCs w:val="20"/>
        </w:rPr>
        <w:t xml:space="preserve">membership, the Practice and Payment </w:t>
      </w:r>
      <w:r w:rsidR="0071015D">
        <w:rPr>
          <w:rFonts w:ascii="APTA Sans Regular" w:eastAsia="Times New Roman" w:hAnsi="APTA Sans Regular" w:cs="Times New Roman"/>
          <w:sz w:val="20"/>
          <w:szCs w:val="20"/>
        </w:rPr>
        <w:t xml:space="preserve">Specialist and </w:t>
      </w:r>
      <w:r w:rsidRPr="0071015D">
        <w:rPr>
          <w:rFonts w:ascii="APTA Sans Regular" w:eastAsia="Times New Roman" w:hAnsi="APTA Sans Regular" w:cs="Times New Roman"/>
          <w:sz w:val="20"/>
          <w:szCs w:val="20"/>
        </w:rPr>
        <w:t>Committee serve as a resource for assisting with practice and payment issues and updates. This includes disseminating updates, educating members, answering questions, and hearing from members</w:t>
      </w:r>
      <w:r w:rsidR="0071015D">
        <w:rPr>
          <w:rFonts w:ascii="APTA Sans Regular" w:eastAsia="Times New Roman" w:hAnsi="APTA Sans Regular" w:cs="Times New Roman"/>
          <w:sz w:val="20"/>
          <w:szCs w:val="20"/>
        </w:rPr>
        <w:t>hip</w:t>
      </w:r>
      <w:r w:rsidRPr="0071015D">
        <w:rPr>
          <w:rFonts w:ascii="APTA Sans Regular" w:eastAsia="Times New Roman" w:hAnsi="APTA Sans Regular" w:cs="Times New Roman"/>
          <w:sz w:val="20"/>
          <w:szCs w:val="20"/>
        </w:rPr>
        <w:t xml:space="preserve"> about practice and payment concerns. Please reach out to Andrea Lausch, PT, DPT</w:t>
      </w:r>
      <w:r w:rsidR="0071015D">
        <w:rPr>
          <w:rFonts w:ascii="APTA Sans Regular" w:eastAsia="Times New Roman" w:hAnsi="APTA Sans Regular" w:cs="Times New Roman"/>
          <w:sz w:val="20"/>
          <w:szCs w:val="20"/>
        </w:rPr>
        <w:t>, APTA Indiana Practice &amp; Payment Specialist,</w:t>
      </w:r>
      <w:r w:rsidRPr="0071015D">
        <w:rPr>
          <w:rFonts w:ascii="APTA Sans Regular" w:eastAsia="Times New Roman" w:hAnsi="APTA Sans Regular" w:cs="Times New Roman"/>
          <w:sz w:val="20"/>
          <w:szCs w:val="20"/>
        </w:rPr>
        <w:t xml:space="preserve"> at </w:t>
      </w:r>
      <w:r w:rsidRPr="0071015D">
        <w:rPr>
          <w:rFonts w:ascii="APTA Sans Regular" w:eastAsia="Times New Roman" w:hAnsi="APTA Sans Regular" w:cs="Times New Roman"/>
          <w:b/>
          <w:bCs/>
          <w:i/>
          <w:iCs/>
          <w:color w:val="0070C0"/>
          <w:sz w:val="20"/>
          <w:szCs w:val="20"/>
        </w:rPr>
        <w:t>andrealausch@inapta.org</w:t>
      </w:r>
      <w:r w:rsidRPr="0071015D">
        <w:rPr>
          <w:rFonts w:ascii="APTA Sans Regular" w:eastAsia="Times New Roman" w:hAnsi="APTA Sans Regular" w:cs="Times New Roman"/>
          <w:sz w:val="20"/>
          <w:szCs w:val="20"/>
        </w:rPr>
        <w:t xml:space="preserve"> with questions or to inform the </w:t>
      </w:r>
      <w:r w:rsidR="0071015D">
        <w:rPr>
          <w:rFonts w:ascii="APTA Sans Regular" w:eastAsia="Times New Roman" w:hAnsi="APTA Sans Regular" w:cs="Times New Roman"/>
          <w:sz w:val="20"/>
          <w:szCs w:val="20"/>
        </w:rPr>
        <w:t>C</w:t>
      </w:r>
      <w:r w:rsidRPr="0071015D">
        <w:rPr>
          <w:rFonts w:ascii="APTA Sans Regular" w:eastAsia="Times New Roman" w:hAnsi="APTA Sans Regular" w:cs="Times New Roman"/>
          <w:sz w:val="20"/>
          <w:szCs w:val="20"/>
        </w:rPr>
        <w:t xml:space="preserve">ommittee of payor concerns. </w:t>
      </w:r>
    </w:p>
    <w:p w14:paraId="4AAFFE19" w14:textId="77777777" w:rsidR="004312FE" w:rsidRPr="0071015D" w:rsidRDefault="004312FE" w:rsidP="00666C1B">
      <w:pPr>
        <w:spacing w:line="240" w:lineRule="auto"/>
        <w:rPr>
          <w:rFonts w:ascii="APTA Sans Regular" w:eastAsia="Times New Roman" w:hAnsi="APTA Sans Regular" w:cs="Times New Roman"/>
          <w:b/>
          <w:sz w:val="20"/>
          <w:szCs w:val="20"/>
        </w:rPr>
      </w:pPr>
    </w:p>
    <w:p w14:paraId="5CB3E477" w14:textId="77777777" w:rsidR="004312FE" w:rsidRPr="0071015D" w:rsidRDefault="0071015D" w:rsidP="00666C1B">
      <w:pPr>
        <w:spacing w:line="240" w:lineRule="auto"/>
        <w:rPr>
          <w:rFonts w:ascii="APTA Sans Regular" w:eastAsia="Times New Roman" w:hAnsi="APTA Sans Regular" w:cs="Times New Roman"/>
          <w:b/>
          <w:i/>
          <w:iCs/>
          <w:sz w:val="20"/>
          <w:szCs w:val="20"/>
        </w:rPr>
      </w:pPr>
      <w:r>
        <w:rPr>
          <w:rFonts w:ascii="APTA Sans Regular" w:eastAsia="Times New Roman" w:hAnsi="APTA Sans Regular" w:cs="Times New Roman"/>
          <w:b/>
          <w:i/>
          <w:iCs/>
          <w:sz w:val="20"/>
          <w:szCs w:val="20"/>
        </w:rPr>
        <w:t>CONTENTS</w:t>
      </w:r>
    </w:p>
    <w:p w14:paraId="7C508BD5" w14:textId="77777777" w:rsidR="004312FE" w:rsidRPr="0071015D" w:rsidRDefault="004312FE" w:rsidP="00666C1B">
      <w:pPr>
        <w:spacing w:line="240" w:lineRule="auto"/>
        <w:rPr>
          <w:rFonts w:ascii="APTA Sans Regular" w:eastAsia="Times New Roman" w:hAnsi="APTA Sans Regular" w:cs="Times New Roman"/>
          <w:b/>
          <w:i/>
          <w:iCs/>
          <w:sz w:val="20"/>
          <w:szCs w:val="20"/>
        </w:rPr>
      </w:pPr>
    </w:p>
    <w:p w14:paraId="39116C15" w14:textId="77777777" w:rsidR="004312FE" w:rsidRPr="0071015D" w:rsidRDefault="008F7FDB" w:rsidP="00666C1B">
      <w:pPr>
        <w:pStyle w:val="ListParagraph"/>
        <w:numPr>
          <w:ilvl w:val="0"/>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The Centers for Medicare and Medicaid Services (CMS)</w:t>
      </w:r>
    </w:p>
    <w:p w14:paraId="6C6C2549"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Updates in </w:t>
      </w:r>
      <w:r w:rsidR="0071015D">
        <w:rPr>
          <w:rFonts w:ascii="APTA Sans Regular" w:eastAsia="Times New Roman" w:hAnsi="APTA Sans Regular" w:cs="Times New Roman"/>
          <w:b/>
          <w:i/>
          <w:iCs/>
          <w:sz w:val="20"/>
          <w:szCs w:val="20"/>
        </w:rPr>
        <w:t>P</w:t>
      </w:r>
      <w:r w:rsidRPr="0071015D">
        <w:rPr>
          <w:rFonts w:ascii="APTA Sans Regular" w:eastAsia="Times New Roman" w:hAnsi="APTA Sans Regular" w:cs="Times New Roman"/>
          <w:b/>
          <w:i/>
          <w:iCs/>
          <w:sz w:val="20"/>
          <w:szCs w:val="20"/>
        </w:rPr>
        <w:t xml:space="preserve">ractice and </w:t>
      </w:r>
      <w:r w:rsidR="0071015D">
        <w:rPr>
          <w:rFonts w:ascii="APTA Sans Regular" w:eastAsia="Times New Roman" w:hAnsi="APTA Sans Regular" w:cs="Times New Roman"/>
          <w:b/>
          <w:i/>
          <w:iCs/>
          <w:sz w:val="20"/>
          <w:szCs w:val="20"/>
        </w:rPr>
        <w:t>P</w:t>
      </w:r>
      <w:r w:rsidRPr="0071015D">
        <w:rPr>
          <w:rFonts w:ascii="APTA Sans Regular" w:eastAsia="Times New Roman" w:hAnsi="APTA Sans Regular" w:cs="Times New Roman"/>
          <w:b/>
          <w:i/>
          <w:iCs/>
          <w:sz w:val="20"/>
          <w:szCs w:val="20"/>
        </w:rPr>
        <w:t xml:space="preserve">ayment as </w:t>
      </w:r>
      <w:r w:rsidR="0071015D">
        <w:rPr>
          <w:rFonts w:ascii="APTA Sans Regular" w:eastAsia="Times New Roman" w:hAnsi="APTA Sans Regular" w:cs="Times New Roman"/>
          <w:b/>
          <w:i/>
          <w:iCs/>
          <w:sz w:val="20"/>
          <w:szCs w:val="20"/>
        </w:rPr>
        <w:t>T</w:t>
      </w:r>
      <w:r w:rsidRPr="0071015D">
        <w:rPr>
          <w:rFonts w:ascii="APTA Sans Regular" w:eastAsia="Times New Roman" w:hAnsi="APTA Sans Regular" w:cs="Times New Roman"/>
          <w:b/>
          <w:i/>
          <w:iCs/>
          <w:sz w:val="20"/>
          <w:szCs w:val="20"/>
        </w:rPr>
        <w:t xml:space="preserve">hey </w:t>
      </w:r>
      <w:r w:rsidR="0071015D">
        <w:rPr>
          <w:rFonts w:ascii="APTA Sans Regular" w:eastAsia="Times New Roman" w:hAnsi="APTA Sans Regular" w:cs="Times New Roman"/>
          <w:b/>
          <w:i/>
          <w:iCs/>
          <w:sz w:val="20"/>
          <w:szCs w:val="20"/>
        </w:rPr>
        <w:t>R</w:t>
      </w:r>
      <w:r w:rsidRPr="0071015D">
        <w:rPr>
          <w:rFonts w:ascii="APTA Sans Regular" w:eastAsia="Times New Roman" w:hAnsi="APTA Sans Regular" w:cs="Times New Roman"/>
          <w:b/>
          <w:i/>
          <w:iCs/>
          <w:sz w:val="20"/>
          <w:szCs w:val="20"/>
        </w:rPr>
        <w:t xml:space="preserve">elate to the Medicare Part B Finalized 2021 Physician Fee Schedule </w:t>
      </w:r>
    </w:p>
    <w:p w14:paraId="0BDF628D"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KX Modifier Update</w:t>
      </w:r>
    </w:p>
    <w:p w14:paraId="13D4669C"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NCCI </w:t>
      </w:r>
      <w:r w:rsidR="0071015D">
        <w:rPr>
          <w:rFonts w:ascii="APTA Sans Regular" w:eastAsia="Times New Roman" w:hAnsi="APTA Sans Regular" w:cs="Times New Roman"/>
          <w:b/>
          <w:i/>
          <w:iCs/>
          <w:sz w:val="20"/>
          <w:szCs w:val="20"/>
        </w:rPr>
        <w:t>U</w:t>
      </w:r>
      <w:r w:rsidRPr="0071015D">
        <w:rPr>
          <w:rFonts w:ascii="APTA Sans Regular" w:eastAsia="Times New Roman" w:hAnsi="APTA Sans Regular" w:cs="Times New Roman"/>
          <w:b/>
          <w:i/>
          <w:iCs/>
          <w:sz w:val="20"/>
          <w:szCs w:val="20"/>
        </w:rPr>
        <w:t>pdate</w:t>
      </w:r>
    </w:p>
    <w:p w14:paraId="567128AA" w14:textId="77777777" w:rsidR="004312FE" w:rsidRPr="0071015D" w:rsidRDefault="008F7FDB" w:rsidP="00666C1B">
      <w:pPr>
        <w:pStyle w:val="ListParagraph"/>
        <w:numPr>
          <w:ilvl w:val="0"/>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Indiana Medicaid</w:t>
      </w:r>
    </w:p>
    <w:p w14:paraId="4E31F23A"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FSSA </w:t>
      </w:r>
      <w:r w:rsidR="0071015D">
        <w:rPr>
          <w:rFonts w:ascii="APTA Sans Regular" w:eastAsia="Times New Roman" w:hAnsi="APTA Sans Regular" w:cs="Times New Roman"/>
          <w:b/>
          <w:i/>
          <w:iCs/>
          <w:sz w:val="20"/>
          <w:szCs w:val="20"/>
        </w:rPr>
        <w:t>A</w:t>
      </w:r>
      <w:r w:rsidRPr="0071015D">
        <w:rPr>
          <w:rFonts w:ascii="APTA Sans Regular" w:eastAsia="Times New Roman" w:hAnsi="APTA Sans Regular" w:cs="Times New Roman"/>
          <w:b/>
          <w:i/>
          <w:iCs/>
          <w:sz w:val="20"/>
          <w:szCs w:val="20"/>
        </w:rPr>
        <w:t xml:space="preserve">nnouncement of </w:t>
      </w:r>
      <w:r w:rsidR="0071015D">
        <w:rPr>
          <w:rFonts w:ascii="APTA Sans Regular" w:eastAsia="Times New Roman" w:hAnsi="APTA Sans Regular" w:cs="Times New Roman"/>
          <w:b/>
          <w:i/>
          <w:iCs/>
          <w:sz w:val="20"/>
          <w:szCs w:val="20"/>
        </w:rPr>
        <w:t>M</w:t>
      </w:r>
      <w:r w:rsidRPr="0071015D">
        <w:rPr>
          <w:rFonts w:ascii="APTA Sans Regular" w:eastAsia="Times New Roman" w:hAnsi="APTA Sans Regular" w:cs="Times New Roman"/>
          <w:b/>
          <w:i/>
          <w:iCs/>
          <w:sz w:val="20"/>
          <w:szCs w:val="20"/>
        </w:rPr>
        <w:t xml:space="preserve">anaged </w:t>
      </w:r>
      <w:r w:rsidR="0071015D">
        <w:rPr>
          <w:rFonts w:ascii="APTA Sans Regular" w:eastAsia="Times New Roman" w:hAnsi="APTA Sans Regular" w:cs="Times New Roman"/>
          <w:b/>
          <w:i/>
          <w:iCs/>
          <w:sz w:val="20"/>
          <w:szCs w:val="20"/>
        </w:rPr>
        <w:t>C</w:t>
      </w:r>
      <w:r w:rsidRPr="0071015D">
        <w:rPr>
          <w:rFonts w:ascii="APTA Sans Regular" w:eastAsia="Times New Roman" w:hAnsi="APTA Sans Regular" w:cs="Times New Roman"/>
          <w:b/>
          <w:i/>
          <w:iCs/>
          <w:sz w:val="20"/>
          <w:szCs w:val="20"/>
        </w:rPr>
        <w:t xml:space="preserve">are </w:t>
      </w:r>
      <w:r w:rsidR="0071015D">
        <w:rPr>
          <w:rFonts w:ascii="APTA Sans Regular" w:eastAsia="Times New Roman" w:hAnsi="APTA Sans Regular" w:cs="Times New Roman"/>
          <w:b/>
          <w:i/>
          <w:iCs/>
          <w:sz w:val="20"/>
          <w:szCs w:val="20"/>
        </w:rPr>
        <w:t>E</w:t>
      </w:r>
      <w:r w:rsidRPr="0071015D">
        <w:rPr>
          <w:rFonts w:ascii="APTA Sans Regular" w:eastAsia="Times New Roman" w:hAnsi="APTA Sans Regular" w:cs="Times New Roman"/>
          <w:b/>
          <w:i/>
          <w:iCs/>
          <w:sz w:val="20"/>
          <w:szCs w:val="20"/>
        </w:rPr>
        <w:t>ntities for Hoosier Care Connect</w:t>
      </w:r>
    </w:p>
    <w:p w14:paraId="6D266732" w14:textId="77777777" w:rsidR="004312FE" w:rsidRPr="0071015D" w:rsidRDefault="008F7FDB" w:rsidP="00666C1B">
      <w:pPr>
        <w:pStyle w:val="ListParagraph"/>
        <w:numPr>
          <w:ilvl w:val="0"/>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Anthem</w:t>
      </w:r>
    </w:p>
    <w:p w14:paraId="7551D7FB"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Resources and </w:t>
      </w:r>
      <w:r w:rsidR="0071015D">
        <w:rPr>
          <w:rFonts w:ascii="APTA Sans Regular" w:eastAsia="Times New Roman" w:hAnsi="APTA Sans Regular" w:cs="Times New Roman"/>
          <w:b/>
          <w:i/>
          <w:iCs/>
          <w:sz w:val="20"/>
          <w:szCs w:val="20"/>
        </w:rPr>
        <w:t>G</w:t>
      </w:r>
      <w:r w:rsidRPr="0071015D">
        <w:rPr>
          <w:rFonts w:ascii="APTA Sans Regular" w:eastAsia="Times New Roman" w:hAnsi="APTA Sans Regular" w:cs="Times New Roman"/>
          <w:b/>
          <w:i/>
          <w:iCs/>
          <w:sz w:val="20"/>
          <w:szCs w:val="20"/>
        </w:rPr>
        <w:t xml:space="preserve">uidelines from Anthem’s </w:t>
      </w:r>
      <w:r w:rsidR="0071015D">
        <w:rPr>
          <w:rFonts w:ascii="APTA Sans Regular" w:eastAsia="Times New Roman" w:hAnsi="APTA Sans Regular" w:cs="Times New Roman"/>
          <w:b/>
          <w:i/>
          <w:iCs/>
          <w:sz w:val="20"/>
          <w:szCs w:val="20"/>
        </w:rPr>
        <w:t>U</w:t>
      </w:r>
      <w:r w:rsidRPr="0071015D">
        <w:rPr>
          <w:rFonts w:ascii="APTA Sans Regular" w:eastAsia="Times New Roman" w:hAnsi="APTA Sans Regular" w:cs="Times New Roman"/>
          <w:b/>
          <w:i/>
          <w:iCs/>
          <w:sz w:val="20"/>
          <w:szCs w:val="20"/>
        </w:rPr>
        <w:t xml:space="preserve">tilization </w:t>
      </w:r>
      <w:r w:rsidR="0071015D">
        <w:rPr>
          <w:rFonts w:ascii="APTA Sans Regular" w:eastAsia="Times New Roman" w:hAnsi="APTA Sans Regular" w:cs="Times New Roman"/>
          <w:b/>
          <w:i/>
          <w:iCs/>
          <w:sz w:val="20"/>
          <w:szCs w:val="20"/>
        </w:rPr>
        <w:t>M</w:t>
      </w:r>
      <w:r w:rsidRPr="0071015D">
        <w:rPr>
          <w:rFonts w:ascii="APTA Sans Regular" w:eastAsia="Times New Roman" w:hAnsi="APTA Sans Regular" w:cs="Times New Roman"/>
          <w:b/>
          <w:i/>
          <w:iCs/>
          <w:sz w:val="20"/>
          <w:szCs w:val="20"/>
        </w:rPr>
        <w:t xml:space="preserve">anagement </w:t>
      </w:r>
      <w:r w:rsidR="0071015D">
        <w:rPr>
          <w:rFonts w:ascii="APTA Sans Regular" w:eastAsia="Times New Roman" w:hAnsi="APTA Sans Regular" w:cs="Times New Roman"/>
          <w:b/>
          <w:i/>
          <w:iCs/>
          <w:sz w:val="20"/>
          <w:szCs w:val="20"/>
        </w:rPr>
        <w:t>C</w:t>
      </w:r>
      <w:r w:rsidRPr="0071015D">
        <w:rPr>
          <w:rFonts w:ascii="APTA Sans Regular" w:eastAsia="Times New Roman" w:hAnsi="APTA Sans Regular" w:cs="Times New Roman"/>
          <w:b/>
          <w:i/>
          <w:iCs/>
          <w:sz w:val="20"/>
          <w:szCs w:val="20"/>
        </w:rPr>
        <w:t>ompany AIM</w:t>
      </w:r>
    </w:p>
    <w:p w14:paraId="5FD7AAE6" w14:textId="77777777" w:rsidR="004312FE" w:rsidRPr="0071015D" w:rsidRDefault="008F7FDB" w:rsidP="00666C1B">
      <w:pPr>
        <w:pStyle w:val="ListParagraph"/>
        <w:numPr>
          <w:ilvl w:val="0"/>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Telemedicine</w:t>
      </w:r>
    </w:p>
    <w:p w14:paraId="6FC416FD" w14:textId="77777777" w:rsidR="004312FE" w:rsidRPr="0071015D" w:rsidRDefault="008F7FDB" w:rsidP="00666C1B">
      <w:pPr>
        <w:pStyle w:val="ListParagraph"/>
        <w:numPr>
          <w:ilvl w:val="1"/>
          <w:numId w:val="3"/>
        </w:num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Telehealth </w:t>
      </w:r>
      <w:r w:rsidR="0071015D">
        <w:rPr>
          <w:rFonts w:ascii="APTA Sans Regular" w:eastAsia="Times New Roman" w:hAnsi="APTA Sans Regular" w:cs="Times New Roman"/>
          <w:b/>
          <w:i/>
          <w:iCs/>
          <w:sz w:val="20"/>
          <w:szCs w:val="20"/>
        </w:rPr>
        <w:t>P</w:t>
      </w:r>
      <w:r w:rsidRPr="0071015D">
        <w:rPr>
          <w:rFonts w:ascii="APTA Sans Regular" w:eastAsia="Times New Roman" w:hAnsi="APTA Sans Regular" w:cs="Times New Roman"/>
          <w:b/>
          <w:i/>
          <w:iCs/>
          <w:sz w:val="20"/>
          <w:szCs w:val="20"/>
        </w:rPr>
        <w:t xml:space="preserve">ayer </w:t>
      </w:r>
      <w:r w:rsidR="0071015D">
        <w:rPr>
          <w:rFonts w:ascii="APTA Sans Regular" w:eastAsia="Times New Roman" w:hAnsi="APTA Sans Regular" w:cs="Times New Roman"/>
          <w:b/>
          <w:i/>
          <w:iCs/>
          <w:sz w:val="20"/>
          <w:szCs w:val="20"/>
        </w:rPr>
        <w:t>U</w:t>
      </w:r>
      <w:r w:rsidRPr="0071015D">
        <w:rPr>
          <w:rFonts w:ascii="APTA Sans Regular" w:eastAsia="Times New Roman" w:hAnsi="APTA Sans Regular" w:cs="Times New Roman"/>
          <w:b/>
          <w:i/>
          <w:iCs/>
          <w:sz w:val="20"/>
          <w:szCs w:val="20"/>
        </w:rPr>
        <w:t xml:space="preserve">pdates </w:t>
      </w:r>
    </w:p>
    <w:p w14:paraId="50B2D528" w14:textId="77777777" w:rsidR="004312FE" w:rsidRPr="0071015D" w:rsidRDefault="004312FE" w:rsidP="00666C1B">
      <w:pPr>
        <w:spacing w:line="240" w:lineRule="auto"/>
        <w:ind w:firstLine="720"/>
        <w:rPr>
          <w:rFonts w:ascii="APTA Sans Regular" w:eastAsia="Times New Roman" w:hAnsi="APTA Sans Regular" w:cs="Times New Roman"/>
          <w:b/>
          <w:i/>
          <w:iCs/>
          <w:sz w:val="20"/>
          <w:szCs w:val="20"/>
        </w:rPr>
      </w:pPr>
    </w:p>
    <w:p w14:paraId="77A83313" w14:textId="77777777" w:rsidR="004312FE" w:rsidRPr="0071015D" w:rsidRDefault="008F7FDB" w:rsidP="00666C1B">
      <w:p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CMS</w:t>
      </w:r>
    </w:p>
    <w:p w14:paraId="0ABC4E0D" w14:textId="77777777" w:rsidR="004312FE" w:rsidRPr="0071015D" w:rsidRDefault="004312FE" w:rsidP="00666C1B">
      <w:pPr>
        <w:spacing w:line="240" w:lineRule="auto"/>
        <w:rPr>
          <w:rFonts w:ascii="APTA Sans Regular" w:eastAsia="Times New Roman" w:hAnsi="APTA Sans Regular" w:cs="Times New Roman"/>
          <w:b/>
          <w:i/>
          <w:iCs/>
          <w:sz w:val="20"/>
          <w:szCs w:val="20"/>
        </w:rPr>
      </w:pPr>
    </w:p>
    <w:p w14:paraId="750AFCCB" w14:textId="77777777" w:rsidR="004312FE" w:rsidRPr="0071015D" w:rsidRDefault="008F7FDB" w:rsidP="00666C1B">
      <w:pPr>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Medicare Payment Updates 2021</w:t>
      </w:r>
    </w:p>
    <w:p w14:paraId="4191012A"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9% Fee Reduction </w:t>
      </w:r>
      <w:r w:rsidR="0071015D">
        <w:rPr>
          <w:rFonts w:ascii="APTA Sans Regular" w:eastAsia="Times New Roman" w:hAnsi="APTA Sans Regular" w:cs="Times New Roman"/>
          <w:sz w:val="20"/>
          <w:szCs w:val="20"/>
        </w:rPr>
        <w:t>I</w:t>
      </w:r>
      <w:r w:rsidRPr="0071015D">
        <w:rPr>
          <w:rFonts w:ascii="APTA Sans Regular" w:eastAsia="Times New Roman" w:hAnsi="APTA Sans Regular" w:cs="Times New Roman"/>
          <w:sz w:val="20"/>
          <w:szCs w:val="20"/>
        </w:rPr>
        <w:t>ssued by Centers for Medicare &amp; Medicaid (CMS)</w:t>
      </w:r>
    </w:p>
    <w:p w14:paraId="72E68730"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10DD41F7"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As of this date, CMS is adopting reimbursement reductions for physical therapy and dozens of other provider specialties beginning January 1, 2021 under the 2021 Medicare Physician Fee Schedule. From APTA: “</w:t>
      </w:r>
      <w:r w:rsidRPr="0071015D">
        <w:rPr>
          <w:rFonts w:ascii="APTA Sans Regular" w:eastAsia="Times New Roman" w:hAnsi="APTA Sans Regular" w:cs="Times New Roman"/>
          <w:i/>
          <w:sz w:val="20"/>
          <w:szCs w:val="20"/>
        </w:rPr>
        <w:t>The conversion factor for CY 2021 is $32.4085, a reduction of $3.6811 from the CY 2020 conversion factor”</w:t>
      </w:r>
      <w:r w:rsidRPr="0071015D">
        <w:rPr>
          <w:rFonts w:ascii="APTA Sans Regular" w:eastAsia="Times New Roman" w:hAnsi="APTA Sans Regular" w:cs="Times New Roman"/>
          <w:sz w:val="20"/>
          <w:szCs w:val="20"/>
        </w:rPr>
        <w:t>.</w:t>
      </w:r>
    </w:p>
    <w:p w14:paraId="13384839"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71375B9D"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This reduction is a result of certain provider types, in particular, primary care providers, receiving increases in payment for Evaluation &amp; Management (E/M) services. CMS is required by congress to maintain a budgetary balance so payment reductions for therapies and other procedural providers were subject to decreases. Only Congress can fix this problem and that is why APTA and APTA Indiana have been pleading with ALL therapists to contact their Congressional Members. As of this </w:t>
      </w:r>
      <w:r w:rsidR="0071015D">
        <w:rPr>
          <w:rFonts w:ascii="APTA Sans Regular" w:eastAsia="Times New Roman" w:hAnsi="APTA Sans Regular" w:cs="Times New Roman"/>
          <w:sz w:val="20"/>
          <w:szCs w:val="20"/>
        </w:rPr>
        <w:t>newsletter</w:t>
      </w:r>
      <w:r w:rsidRPr="0071015D">
        <w:rPr>
          <w:rFonts w:ascii="APTA Sans Regular" w:eastAsia="Times New Roman" w:hAnsi="APTA Sans Regular" w:cs="Times New Roman"/>
          <w:sz w:val="20"/>
          <w:szCs w:val="20"/>
        </w:rPr>
        <w:t>, there is currently a bill in the House, H.R. 8702 and Senate, S. 5007</w:t>
      </w:r>
      <w:r w:rsidR="0071015D">
        <w:rPr>
          <w:rFonts w:ascii="APTA Sans Regular" w:eastAsia="Times New Roman" w:hAnsi="APTA Sans Regular" w:cs="Times New Roman"/>
          <w:sz w:val="20"/>
          <w:szCs w:val="20"/>
        </w:rPr>
        <w:t>,</w:t>
      </w:r>
      <w:r w:rsidRPr="0071015D">
        <w:rPr>
          <w:rFonts w:ascii="APTA Sans Regular" w:eastAsia="Times New Roman" w:hAnsi="APTA Sans Regular" w:cs="Times New Roman"/>
          <w:sz w:val="20"/>
          <w:szCs w:val="20"/>
        </w:rPr>
        <w:t xml:space="preserve"> that would stop the implementation of these cuts for two years</w:t>
      </w:r>
      <w:r w:rsidR="0071015D">
        <w:rPr>
          <w:rFonts w:ascii="APTA Sans Regular" w:eastAsia="Times New Roman" w:hAnsi="APTA Sans Regular" w:cs="Times New Roman"/>
          <w:sz w:val="20"/>
          <w:szCs w:val="20"/>
        </w:rPr>
        <w:t>,</w:t>
      </w:r>
      <w:r w:rsidRPr="0071015D">
        <w:rPr>
          <w:rFonts w:ascii="APTA Sans Regular" w:eastAsia="Times New Roman" w:hAnsi="APTA Sans Regular" w:cs="Times New Roman"/>
          <w:sz w:val="20"/>
          <w:szCs w:val="20"/>
        </w:rPr>
        <w:t xml:space="preserve"> but permit the E/M codes to go through</w:t>
      </w:r>
      <w:r w:rsidR="0071015D">
        <w:rPr>
          <w:rFonts w:ascii="APTA Sans Regular" w:eastAsia="Times New Roman" w:hAnsi="APTA Sans Regular" w:cs="Times New Roman"/>
          <w:sz w:val="20"/>
          <w:szCs w:val="20"/>
        </w:rPr>
        <w:t>,</w:t>
      </w:r>
      <w:r w:rsidRPr="0071015D">
        <w:rPr>
          <w:rFonts w:ascii="APTA Sans Regular" w:eastAsia="Times New Roman" w:hAnsi="APTA Sans Regular" w:cs="Times New Roman"/>
          <w:sz w:val="20"/>
          <w:szCs w:val="20"/>
        </w:rPr>
        <w:t xml:space="preserve"> if passed. </w:t>
      </w:r>
    </w:p>
    <w:p w14:paraId="73C29CFA"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0C0D2845" w14:textId="77777777" w:rsidR="004312FE" w:rsidRPr="0071015D" w:rsidRDefault="008F7FDB" w:rsidP="00666C1B">
      <w:pPr>
        <w:shd w:val="clear" w:color="auto" w:fill="FFFFFF"/>
        <w:spacing w:line="240" w:lineRule="auto"/>
        <w:rPr>
          <w:rFonts w:ascii="APTA Sans Regular" w:eastAsia="Times New Roman" w:hAnsi="APTA Sans Regular" w:cs="Times New Roman"/>
          <w:i/>
          <w:sz w:val="20"/>
          <w:szCs w:val="20"/>
        </w:rPr>
      </w:pPr>
      <w:r w:rsidRPr="0071015D">
        <w:rPr>
          <w:rFonts w:ascii="APTA Sans Regular" w:eastAsia="Times New Roman" w:hAnsi="APTA Sans Regular" w:cs="Times New Roman"/>
          <w:sz w:val="20"/>
          <w:szCs w:val="20"/>
        </w:rPr>
        <w:t xml:space="preserve">One element of this re-evaluation of codes is that Physical Therapists WILL experience an increase in our evaluation </w:t>
      </w:r>
      <w:r w:rsidR="0071015D">
        <w:rPr>
          <w:rFonts w:ascii="APTA Sans Regular" w:eastAsia="Times New Roman" w:hAnsi="APTA Sans Regular" w:cs="Times New Roman"/>
          <w:sz w:val="20"/>
          <w:szCs w:val="20"/>
        </w:rPr>
        <w:t>and</w:t>
      </w:r>
      <w:r w:rsidRPr="0071015D">
        <w:rPr>
          <w:rFonts w:ascii="APTA Sans Regular" w:eastAsia="Times New Roman" w:hAnsi="APTA Sans Regular" w:cs="Times New Roman"/>
          <w:sz w:val="20"/>
          <w:szCs w:val="20"/>
        </w:rPr>
        <w:t xml:space="preserve"> re-evaluation codes.  From APTA: “</w:t>
      </w:r>
      <w:r w:rsidRPr="0071015D">
        <w:rPr>
          <w:rFonts w:ascii="APTA Sans Regular" w:eastAsia="Times New Roman" w:hAnsi="APTA Sans Regular" w:cs="Times New Roman"/>
          <w:i/>
          <w:sz w:val="20"/>
          <w:szCs w:val="20"/>
        </w:rPr>
        <w:t xml:space="preserve">Within the final rule, CMS is increasing the work RVUs for physical therapy evaluations (97161-97163), from 1.2 to 1.54 and the physical therapy re-evaluation (97164) from 0.75 to 0.96. </w:t>
      </w:r>
    </w:p>
    <w:p w14:paraId="6FCEA5DF" w14:textId="77777777" w:rsidR="0071015D" w:rsidRDefault="0071015D" w:rsidP="00666C1B">
      <w:pPr>
        <w:shd w:val="clear" w:color="auto" w:fill="FFFFFF"/>
        <w:spacing w:line="240" w:lineRule="auto"/>
        <w:rPr>
          <w:rFonts w:ascii="APTA Sans Regular" w:eastAsia="Times New Roman" w:hAnsi="APTA Sans Regular" w:cs="Times New Roman"/>
          <w:b/>
          <w:i/>
          <w:iCs/>
          <w:sz w:val="20"/>
          <w:szCs w:val="20"/>
        </w:rPr>
      </w:pPr>
    </w:p>
    <w:p w14:paraId="65BE4ECD"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Medicare Telehealth</w:t>
      </w:r>
    </w:p>
    <w:p w14:paraId="50E1F2CD"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CMS does NOT have the authority to permanently add PTs and PTAs as authorized Medicare providers for real-time telehealth services (but will allow e-visits, virtual check-ins, and remote assessment of video or images by PTs- more on this below). </w:t>
      </w:r>
    </w:p>
    <w:p w14:paraId="072C84A2"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51E8EC61"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lastRenderedPageBreak/>
        <w:t xml:space="preserve">Telehealth Coverage for Physical Therapy services will continue during the Public Health Emergency (PHE). It is currently scheduled to expire on January 22, 2021. </w:t>
      </w:r>
    </w:p>
    <w:p w14:paraId="6FC1218C"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5F30EFAB"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The final rule does include the following codes added to the Medicare telehealth services list on a temporary Category 3 basis: 97161- 97164, 97110, 97112, 97116, 97535, 97750, 97755, 97760, and 97761. After the PHE ends, the broader telehealth coverage will be continued until year end</w:t>
      </w:r>
      <w:r w:rsidR="0071015D">
        <w:rPr>
          <w:rFonts w:ascii="APTA Sans Regular" w:eastAsia="Times New Roman" w:hAnsi="APTA Sans Regular" w:cs="Times New Roman"/>
          <w:sz w:val="20"/>
          <w:szCs w:val="20"/>
        </w:rPr>
        <w:t>,</w:t>
      </w:r>
      <w:r w:rsidRPr="0071015D">
        <w:rPr>
          <w:rFonts w:ascii="APTA Sans Regular" w:eastAsia="Times New Roman" w:hAnsi="APTA Sans Regular" w:cs="Times New Roman"/>
          <w:sz w:val="20"/>
          <w:szCs w:val="20"/>
        </w:rPr>
        <w:t xml:space="preserve"> but ONLY for therapists who are providing services</w:t>
      </w:r>
      <w:r w:rsidRPr="0071015D">
        <w:rPr>
          <w:rFonts w:ascii="APTA Sans Regular" w:eastAsia="Times New Roman" w:hAnsi="APTA Sans Regular" w:cs="Times New Roman"/>
          <w:sz w:val="20"/>
          <w:szCs w:val="20"/>
          <w:highlight w:val="white"/>
        </w:rPr>
        <w:t xml:space="preserve"> billed incident to the professional services of a physician or practitioner who is authorized to furnish and bill for telehealth services, provided that the “incident to” requirements are met.</w:t>
      </w:r>
      <w:r w:rsidRPr="0071015D">
        <w:rPr>
          <w:rFonts w:ascii="APTA Sans Regular" w:eastAsia="Times New Roman" w:hAnsi="APTA Sans Regular" w:cs="Times New Roman"/>
          <w:sz w:val="20"/>
          <w:szCs w:val="20"/>
        </w:rPr>
        <w:t xml:space="preserve"> See section 230.5 in Chapter 15 of the Medicare </w:t>
      </w:r>
      <w:r w:rsidR="0071015D">
        <w:rPr>
          <w:rFonts w:ascii="APTA Sans Regular" w:eastAsia="Times New Roman" w:hAnsi="APTA Sans Regular" w:cs="Times New Roman"/>
          <w:sz w:val="20"/>
          <w:szCs w:val="20"/>
        </w:rPr>
        <w:t>M</w:t>
      </w:r>
      <w:r w:rsidRPr="0071015D">
        <w:rPr>
          <w:rFonts w:ascii="APTA Sans Regular" w:eastAsia="Times New Roman" w:hAnsi="APTA Sans Regular" w:cs="Times New Roman"/>
          <w:sz w:val="20"/>
          <w:szCs w:val="20"/>
        </w:rPr>
        <w:t xml:space="preserve">anual for “incident to” requirements. </w:t>
      </w:r>
    </w:p>
    <w:p w14:paraId="73675E0A"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5F8FAD8D"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Clarification of Existing PFS Policies for Telehealth Services</w:t>
      </w:r>
    </w:p>
    <w:p w14:paraId="2601E73F"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The final rule also clarifies that if audio/video technology is used in furnishing a service when the beneficiary and the practitioner are in the same institutional or office setting, then the practitioner should bill for the service furnished as if it was furnished in person. The service would not be subject to any of the telehealth requirements under the Medicare telehealth statute and regulations.</w:t>
      </w:r>
    </w:p>
    <w:p w14:paraId="32111A61"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552DC172" w14:textId="77777777" w:rsidR="004312FE" w:rsidRPr="0071015D" w:rsidRDefault="008F7FDB" w:rsidP="00666C1B">
      <w:pPr>
        <w:keepLines/>
        <w:widowControl w:val="0"/>
        <w:shd w:val="clear" w:color="auto" w:fill="FFFFFF"/>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Medicare Direct Supervision Through Virtual Technology</w:t>
      </w:r>
    </w:p>
    <w:p w14:paraId="576313D2" w14:textId="77777777" w:rsidR="004312FE" w:rsidRPr="0071015D" w:rsidRDefault="008F7FDB" w:rsidP="00666C1B">
      <w:pPr>
        <w:keepLines/>
        <w:widowControl w:val="0"/>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CMS has finalized a proposal that allows the use of real-time, interactive audio and video technology for direct supervision of a PTA by a Physical Therapist through, at the very earliest, Dec. 31, 2021.  If the PHE extends beyond 2021, the cutoff for remote supervision allowances would move to the end of whatever year the PHE ends.</w:t>
      </w:r>
    </w:p>
    <w:p w14:paraId="0EFC3E3A" w14:textId="77777777" w:rsidR="004312FE" w:rsidRPr="0071015D" w:rsidRDefault="004312FE" w:rsidP="00666C1B">
      <w:pPr>
        <w:keepLines/>
        <w:widowControl w:val="0"/>
        <w:shd w:val="clear" w:color="auto" w:fill="FFFFFF"/>
        <w:spacing w:line="240" w:lineRule="auto"/>
        <w:rPr>
          <w:rFonts w:ascii="APTA Sans Regular" w:eastAsia="Times New Roman" w:hAnsi="APTA Sans Regular" w:cs="Times New Roman"/>
          <w:sz w:val="20"/>
          <w:szCs w:val="20"/>
        </w:rPr>
      </w:pPr>
    </w:p>
    <w:p w14:paraId="7DEBEFDD"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highlight w:val="white"/>
        </w:rPr>
      </w:pPr>
      <w:r w:rsidRPr="0071015D">
        <w:rPr>
          <w:rFonts w:ascii="APTA Sans Regular" w:eastAsia="Times New Roman" w:hAnsi="APTA Sans Regular" w:cs="Times New Roman"/>
          <w:sz w:val="20"/>
          <w:szCs w:val="20"/>
          <w:highlight w:val="white"/>
        </w:rPr>
        <w:t>CMS also clarified that telehealth services may be furnished and billed when provided incident to a distant site physicians’ (or authorized NPP’s) service under the direct supervision of the billing professional provided through virtual presence.</w:t>
      </w:r>
    </w:p>
    <w:p w14:paraId="5F5DE559"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highlight w:val="white"/>
        </w:rPr>
      </w:pPr>
    </w:p>
    <w:p w14:paraId="30346F1C"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Communication Technology-Based Services</w:t>
      </w:r>
    </w:p>
    <w:p w14:paraId="66974E99"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The final rule allows for forms of remote services by PTs on a permanent basis, designating them as “sometimes therapy” codes — namely</w:t>
      </w:r>
      <w:r w:rsidRPr="00E55667">
        <w:rPr>
          <w:rFonts w:ascii="APTA Sans Regular" w:eastAsia="Times New Roman" w:hAnsi="APTA Sans Regular" w:cs="Times New Roman"/>
          <w:sz w:val="20"/>
          <w:szCs w:val="20"/>
        </w:rPr>
        <w:t xml:space="preserve">, </w:t>
      </w:r>
      <w:hyperlink r:id="rId6">
        <w:r w:rsidRPr="00E55667">
          <w:rPr>
            <w:rFonts w:ascii="APTA Sans Regular" w:eastAsia="Times New Roman" w:hAnsi="APTA Sans Regular" w:cs="Times New Roman"/>
            <w:b/>
            <w:bCs/>
            <w:i/>
            <w:iCs/>
            <w:color w:val="0070C0"/>
            <w:sz w:val="20"/>
            <w:szCs w:val="20"/>
          </w:rPr>
          <w:t>e-visits</w:t>
        </w:r>
      </w:hyperlink>
      <w:r w:rsidRPr="00E55667">
        <w:rPr>
          <w:rFonts w:ascii="APTA Sans Regular" w:eastAsia="Times New Roman" w:hAnsi="APTA Sans Regular" w:cs="Times New Roman"/>
          <w:sz w:val="20"/>
          <w:szCs w:val="20"/>
        </w:rPr>
        <w:t xml:space="preserve"> (G2061-G2063), </w:t>
      </w:r>
      <w:hyperlink r:id="rId7">
        <w:r w:rsidRPr="00E55667">
          <w:rPr>
            <w:rFonts w:ascii="APTA Sans Regular" w:eastAsia="Times New Roman" w:hAnsi="APTA Sans Regular" w:cs="Times New Roman"/>
            <w:b/>
            <w:bCs/>
            <w:i/>
            <w:iCs/>
            <w:color w:val="0070C0"/>
            <w:sz w:val="20"/>
            <w:szCs w:val="20"/>
          </w:rPr>
          <w:t>remote assessments</w:t>
        </w:r>
      </w:hyperlink>
      <w:r w:rsidRPr="00E55667">
        <w:rPr>
          <w:rFonts w:ascii="APTA Sans Regular" w:eastAsia="Times New Roman" w:hAnsi="APTA Sans Regular" w:cs="Times New Roman"/>
          <w:sz w:val="20"/>
          <w:szCs w:val="20"/>
        </w:rPr>
        <w:t xml:space="preserve"> of recorded content or images from an established patient (G2010), and </w:t>
      </w:r>
      <w:hyperlink r:id="rId8">
        <w:r w:rsidRPr="00E55667">
          <w:rPr>
            <w:rFonts w:ascii="APTA Sans Regular" w:eastAsia="Times New Roman" w:hAnsi="APTA Sans Regular" w:cs="Times New Roman"/>
            <w:b/>
            <w:bCs/>
            <w:i/>
            <w:iCs/>
            <w:color w:val="0070C0"/>
            <w:sz w:val="20"/>
            <w:szCs w:val="20"/>
          </w:rPr>
          <w:t>virtual check-ins</w:t>
        </w:r>
      </w:hyperlink>
      <w:r w:rsidRPr="0071015D">
        <w:rPr>
          <w:rFonts w:ascii="APTA Sans Regular" w:eastAsia="Times New Roman" w:hAnsi="APTA Sans Regular" w:cs="Times New Roman"/>
          <w:sz w:val="20"/>
          <w:szCs w:val="20"/>
        </w:rPr>
        <w:t xml:space="preserve"> (G2012). CMS states in the final rule that it is replacing HCPCS codes G2061-G2063 with CPT codes 98970-98972. CMS also developed HCPCS codes identical to the existing virtual therapy codes (G2010 and G2012). These are G2250 and G2251, respectively. These two codes mirror G2010 and G2012 that CMS allowed nonphysician practitioners to bill during the public health emergency (PHE). </w:t>
      </w:r>
    </w:p>
    <w:p w14:paraId="55AF4415"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C2C2C"/>
          <w:sz w:val="20"/>
          <w:szCs w:val="20"/>
        </w:rPr>
      </w:pPr>
    </w:p>
    <w:p w14:paraId="3FD3C72D"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These HCPCS Level II codes are not applicable in the non-private practice setting that submit claims on the UB-04 claim form.</w:t>
      </w:r>
    </w:p>
    <w:p w14:paraId="3A8CD241"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476AD756"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sz w:val="20"/>
          <w:szCs w:val="20"/>
        </w:rPr>
      </w:pPr>
      <w:r w:rsidRPr="0071015D">
        <w:rPr>
          <w:rFonts w:ascii="APTA Sans Regular" w:eastAsia="Times New Roman" w:hAnsi="APTA Sans Regular" w:cs="Times New Roman"/>
          <w:b/>
          <w:i/>
          <w:iCs/>
          <w:sz w:val="20"/>
          <w:szCs w:val="20"/>
        </w:rPr>
        <w:t xml:space="preserve">Medicare Maintenance Therapy Provided by PTAs and OTAs </w:t>
      </w:r>
    </w:p>
    <w:p w14:paraId="68D3E245"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sz w:val="20"/>
          <w:szCs w:val="20"/>
        </w:rPr>
        <w:t xml:space="preserve">CMS makes permanent a Part B policy for maintenance therapy services that grants a physical therapist (PT) and occupational therapist (OT) the discretion to delegate the performance of maintenance therapy services, as clinically appropriate, to a physical therapist assistant (PTA) or an occupational therapy assistant (OTA). </w:t>
      </w:r>
      <w:r w:rsidRPr="0071015D">
        <w:rPr>
          <w:rFonts w:ascii="APTA Sans Regular" w:eastAsia="Times New Roman" w:hAnsi="APTA Sans Regular" w:cs="Times New Roman"/>
          <w:color w:val="26282A"/>
          <w:sz w:val="20"/>
          <w:szCs w:val="20"/>
        </w:rPr>
        <w:t>PTs still are expected to abide by existing rules that require use of the CQ modifier when services are provided "in whole or in part" by the PTA.</w:t>
      </w:r>
    </w:p>
    <w:p w14:paraId="239C5DB7" w14:textId="77777777" w:rsidR="004312FE" w:rsidRPr="0071015D" w:rsidRDefault="004312FE" w:rsidP="00666C1B">
      <w:pPr>
        <w:shd w:val="clear" w:color="auto" w:fill="FFFFFF"/>
        <w:spacing w:line="240" w:lineRule="auto"/>
        <w:rPr>
          <w:rFonts w:ascii="APTA Sans Regular" w:eastAsia="Times New Roman" w:hAnsi="APTA Sans Regular" w:cs="Times New Roman"/>
          <w:b/>
          <w:color w:val="26282A"/>
          <w:sz w:val="20"/>
          <w:szCs w:val="20"/>
        </w:rPr>
      </w:pPr>
    </w:p>
    <w:p w14:paraId="40C3F77E"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color w:val="26282A"/>
          <w:sz w:val="20"/>
          <w:szCs w:val="20"/>
        </w:rPr>
      </w:pPr>
      <w:r w:rsidRPr="0071015D">
        <w:rPr>
          <w:rFonts w:ascii="APTA Sans Regular" w:eastAsia="Times New Roman" w:hAnsi="APTA Sans Regular" w:cs="Times New Roman"/>
          <w:b/>
          <w:i/>
          <w:iCs/>
          <w:color w:val="26282A"/>
          <w:sz w:val="20"/>
          <w:szCs w:val="20"/>
        </w:rPr>
        <w:t xml:space="preserve">Flexibility with </w:t>
      </w:r>
      <w:r w:rsidR="0071015D">
        <w:rPr>
          <w:rFonts w:ascii="APTA Sans Regular" w:eastAsia="Times New Roman" w:hAnsi="APTA Sans Regular" w:cs="Times New Roman"/>
          <w:b/>
          <w:i/>
          <w:iCs/>
          <w:color w:val="26282A"/>
          <w:sz w:val="20"/>
          <w:szCs w:val="20"/>
        </w:rPr>
        <w:t>M</w:t>
      </w:r>
      <w:r w:rsidRPr="0071015D">
        <w:rPr>
          <w:rFonts w:ascii="APTA Sans Regular" w:eastAsia="Times New Roman" w:hAnsi="APTA Sans Regular" w:cs="Times New Roman"/>
          <w:b/>
          <w:i/>
          <w:iCs/>
          <w:color w:val="26282A"/>
          <w:sz w:val="20"/>
          <w:szCs w:val="20"/>
        </w:rPr>
        <w:t xml:space="preserve">edical </w:t>
      </w:r>
      <w:r w:rsidR="0071015D">
        <w:rPr>
          <w:rFonts w:ascii="APTA Sans Regular" w:eastAsia="Times New Roman" w:hAnsi="APTA Sans Regular" w:cs="Times New Roman"/>
          <w:b/>
          <w:i/>
          <w:iCs/>
          <w:color w:val="26282A"/>
          <w:sz w:val="20"/>
          <w:szCs w:val="20"/>
        </w:rPr>
        <w:t>R</w:t>
      </w:r>
      <w:r w:rsidRPr="0071015D">
        <w:rPr>
          <w:rFonts w:ascii="APTA Sans Regular" w:eastAsia="Times New Roman" w:hAnsi="APTA Sans Regular" w:cs="Times New Roman"/>
          <w:b/>
          <w:i/>
          <w:iCs/>
          <w:color w:val="26282A"/>
          <w:sz w:val="20"/>
          <w:szCs w:val="20"/>
        </w:rPr>
        <w:t xml:space="preserve">ecord </w:t>
      </w:r>
      <w:r w:rsidR="0071015D">
        <w:rPr>
          <w:rFonts w:ascii="APTA Sans Regular" w:eastAsia="Times New Roman" w:hAnsi="APTA Sans Regular" w:cs="Times New Roman"/>
          <w:b/>
          <w:i/>
          <w:iCs/>
          <w:color w:val="26282A"/>
          <w:sz w:val="20"/>
          <w:szCs w:val="20"/>
        </w:rPr>
        <w:t>D</w:t>
      </w:r>
      <w:r w:rsidRPr="0071015D">
        <w:rPr>
          <w:rFonts w:ascii="APTA Sans Regular" w:eastAsia="Times New Roman" w:hAnsi="APTA Sans Regular" w:cs="Times New Roman"/>
          <w:b/>
          <w:i/>
          <w:iCs/>
          <w:color w:val="26282A"/>
          <w:sz w:val="20"/>
          <w:szCs w:val="20"/>
        </w:rPr>
        <w:t>ocumentation</w:t>
      </w:r>
    </w:p>
    <w:p w14:paraId="38FA7796"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CMS clarified that PTs who are authorized to furnish and bill for their professional services may review and verify (sign and date) the documentation in the medical record for the services they bill, rather than re-document notes in the medical record made by therapy students or other members of the medical team. While any member of the medical team may enter information into the medical record, only the reporting therapist may review and verify notes made in the record by others for the services the reporting therapist furnishes and bills. The information entered into the medical record must support that the furnished services are reasonable and necessary.</w:t>
      </w:r>
    </w:p>
    <w:p w14:paraId="7BCA9506"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6282A"/>
          <w:sz w:val="20"/>
          <w:szCs w:val="20"/>
        </w:rPr>
      </w:pPr>
    </w:p>
    <w:p w14:paraId="25C3F7B9" w14:textId="77777777" w:rsidR="004312FE" w:rsidRPr="0071015D" w:rsidRDefault="008F7FDB" w:rsidP="00666C1B">
      <w:pPr>
        <w:shd w:val="clear" w:color="auto" w:fill="FFFFFF"/>
        <w:spacing w:line="240" w:lineRule="auto"/>
        <w:rPr>
          <w:rFonts w:ascii="APTA Sans Regular" w:eastAsia="Times New Roman" w:hAnsi="APTA Sans Regular" w:cs="Times New Roman"/>
          <w:b/>
          <w:i/>
          <w:iCs/>
          <w:color w:val="26282A"/>
          <w:sz w:val="20"/>
          <w:szCs w:val="20"/>
        </w:rPr>
      </w:pPr>
      <w:r w:rsidRPr="0071015D">
        <w:rPr>
          <w:rFonts w:ascii="APTA Sans Regular" w:eastAsia="Times New Roman" w:hAnsi="APTA Sans Regular" w:cs="Times New Roman"/>
          <w:b/>
          <w:i/>
          <w:iCs/>
          <w:color w:val="26282A"/>
          <w:sz w:val="20"/>
          <w:szCs w:val="20"/>
        </w:rPr>
        <w:t>Merit Based Incentive Payment System (MIPS)</w:t>
      </w:r>
    </w:p>
    <w:p w14:paraId="6A034773"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121212"/>
          <w:sz w:val="20"/>
          <w:szCs w:val="20"/>
          <w:highlight w:val="white"/>
        </w:rPr>
        <w:t xml:space="preserve">CMS made few changes for 2021 in light of the disruption caused by the COVID-19 pandemic. </w:t>
      </w:r>
    </w:p>
    <w:p w14:paraId="1AD8FF6A"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6282A"/>
          <w:sz w:val="20"/>
          <w:szCs w:val="20"/>
        </w:rPr>
      </w:pPr>
    </w:p>
    <w:p w14:paraId="11CB49EC" w14:textId="77777777" w:rsidR="00666C1B" w:rsidRDefault="00666C1B" w:rsidP="00666C1B">
      <w:pPr>
        <w:shd w:val="clear" w:color="auto" w:fill="FFFFFF"/>
        <w:spacing w:line="240" w:lineRule="auto"/>
        <w:rPr>
          <w:rFonts w:ascii="APTA Sans Regular" w:eastAsia="Times New Roman" w:hAnsi="APTA Sans Regular" w:cs="Times New Roman"/>
          <w:color w:val="26282A"/>
          <w:sz w:val="20"/>
          <w:szCs w:val="20"/>
        </w:rPr>
      </w:pPr>
    </w:p>
    <w:p w14:paraId="3EDF8FFE" w14:textId="77777777" w:rsidR="00666C1B" w:rsidRDefault="00666C1B" w:rsidP="00666C1B">
      <w:pPr>
        <w:shd w:val="clear" w:color="auto" w:fill="FFFFFF"/>
        <w:spacing w:line="240" w:lineRule="auto"/>
        <w:rPr>
          <w:rFonts w:ascii="APTA Sans Regular" w:eastAsia="Times New Roman" w:hAnsi="APTA Sans Regular" w:cs="Times New Roman"/>
          <w:color w:val="26282A"/>
          <w:sz w:val="20"/>
          <w:szCs w:val="20"/>
        </w:rPr>
      </w:pPr>
    </w:p>
    <w:p w14:paraId="21A3D206" w14:textId="77777777" w:rsidR="004312FE" w:rsidRDefault="008F7FDB" w:rsidP="00666C1B">
      <w:p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lastRenderedPageBreak/>
        <w:t>Highlights include:</w:t>
      </w:r>
    </w:p>
    <w:p w14:paraId="24BD0659" w14:textId="77777777" w:rsidR="0071015D" w:rsidRPr="0071015D" w:rsidRDefault="0071015D" w:rsidP="00666C1B">
      <w:pPr>
        <w:shd w:val="clear" w:color="auto" w:fill="FFFFFF"/>
        <w:spacing w:line="240" w:lineRule="auto"/>
        <w:rPr>
          <w:rFonts w:ascii="APTA Sans Regular" w:eastAsia="Times New Roman" w:hAnsi="APTA Sans Regular" w:cs="Times New Roman"/>
          <w:color w:val="26282A"/>
          <w:sz w:val="20"/>
          <w:szCs w:val="20"/>
        </w:rPr>
      </w:pPr>
    </w:p>
    <w:p w14:paraId="02A959D4"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 xml:space="preserve">Performance </w:t>
      </w:r>
      <w:r w:rsidR="0071015D">
        <w:rPr>
          <w:rFonts w:ascii="APTA Sans Regular" w:eastAsia="Times New Roman" w:hAnsi="APTA Sans Regular" w:cs="Times New Roman"/>
          <w:color w:val="26282A"/>
          <w:sz w:val="20"/>
          <w:szCs w:val="20"/>
        </w:rPr>
        <w:t>T</w:t>
      </w:r>
      <w:r w:rsidRPr="0071015D">
        <w:rPr>
          <w:rFonts w:ascii="APTA Sans Regular" w:eastAsia="Times New Roman" w:hAnsi="APTA Sans Regular" w:cs="Times New Roman"/>
          <w:color w:val="26282A"/>
          <w:sz w:val="20"/>
          <w:szCs w:val="20"/>
        </w:rPr>
        <w:t xml:space="preserve">hreshold (points needed to avoid penalties) for 2021: </w:t>
      </w:r>
      <w:r w:rsidR="0071015D">
        <w:rPr>
          <w:rFonts w:ascii="APTA Sans Regular" w:eastAsia="Times New Roman" w:hAnsi="APTA Sans Regular" w:cs="Times New Roman"/>
          <w:color w:val="26282A"/>
          <w:sz w:val="20"/>
          <w:szCs w:val="20"/>
        </w:rPr>
        <w:t>M</w:t>
      </w:r>
      <w:r w:rsidRPr="0071015D">
        <w:rPr>
          <w:rFonts w:ascii="APTA Sans Regular" w:eastAsia="Times New Roman" w:hAnsi="APTA Sans Regular" w:cs="Times New Roman"/>
          <w:color w:val="26282A"/>
          <w:sz w:val="20"/>
          <w:szCs w:val="20"/>
        </w:rPr>
        <w:t xml:space="preserve">aintains 60 </w:t>
      </w:r>
      <w:r w:rsidR="0071015D">
        <w:rPr>
          <w:rFonts w:ascii="APTA Sans Regular" w:eastAsia="Times New Roman" w:hAnsi="APTA Sans Regular" w:cs="Times New Roman"/>
          <w:color w:val="26282A"/>
          <w:sz w:val="20"/>
          <w:szCs w:val="20"/>
        </w:rPr>
        <w:t>P</w:t>
      </w:r>
      <w:r w:rsidRPr="0071015D">
        <w:rPr>
          <w:rFonts w:ascii="APTA Sans Regular" w:eastAsia="Times New Roman" w:hAnsi="APTA Sans Regular" w:cs="Times New Roman"/>
          <w:color w:val="26282A"/>
          <w:sz w:val="20"/>
          <w:szCs w:val="20"/>
        </w:rPr>
        <w:t>oints</w:t>
      </w:r>
    </w:p>
    <w:p w14:paraId="35E7D728"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 xml:space="preserve">Continued </w:t>
      </w:r>
      <w:r w:rsidR="0071015D">
        <w:rPr>
          <w:rFonts w:ascii="APTA Sans Regular" w:eastAsia="Times New Roman" w:hAnsi="APTA Sans Regular" w:cs="Times New Roman"/>
          <w:color w:val="26282A"/>
          <w:sz w:val="20"/>
          <w:szCs w:val="20"/>
        </w:rPr>
        <w:t>R</w:t>
      </w:r>
      <w:r w:rsidRPr="0071015D">
        <w:rPr>
          <w:rFonts w:ascii="APTA Sans Regular" w:eastAsia="Times New Roman" w:hAnsi="APTA Sans Regular" w:cs="Times New Roman"/>
          <w:color w:val="26282A"/>
          <w:sz w:val="20"/>
          <w:szCs w:val="20"/>
        </w:rPr>
        <w:t xml:space="preserve">eweighting of </w:t>
      </w:r>
      <w:r w:rsidR="0071015D">
        <w:rPr>
          <w:rFonts w:ascii="APTA Sans Regular" w:eastAsia="Times New Roman" w:hAnsi="APTA Sans Regular" w:cs="Times New Roman"/>
          <w:color w:val="26282A"/>
          <w:sz w:val="20"/>
          <w:szCs w:val="20"/>
        </w:rPr>
        <w:t>P</w:t>
      </w:r>
      <w:r w:rsidRPr="0071015D">
        <w:rPr>
          <w:rFonts w:ascii="APTA Sans Regular" w:eastAsia="Times New Roman" w:hAnsi="APTA Sans Regular" w:cs="Times New Roman"/>
          <w:color w:val="26282A"/>
          <w:sz w:val="20"/>
          <w:szCs w:val="20"/>
        </w:rPr>
        <w:t xml:space="preserve">romoting </w:t>
      </w:r>
      <w:r w:rsidR="0071015D">
        <w:rPr>
          <w:rFonts w:ascii="APTA Sans Regular" w:eastAsia="Times New Roman" w:hAnsi="APTA Sans Regular" w:cs="Times New Roman"/>
          <w:color w:val="26282A"/>
          <w:sz w:val="20"/>
          <w:szCs w:val="20"/>
        </w:rPr>
        <w:t>I</w:t>
      </w:r>
      <w:r w:rsidRPr="0071015D">
        <w:rPr>
          <w:rFonts w:ascii="APTA Sans Regular" w:eastAsia="Times New Roman" w:hAnsi="APTA Sans Regular" w:cs="Times New Roman"/>
          <w:color w:val="26282A"/>
          <w:sz w:val="20"/>
          <w:szCs w:val="20"/>
        </w:rPr>
        <w:t xml:space="preserve">nteroperability and </w:t>
      </w:r>
      <w:r w:rsidR="0071015D">
        <w:rPr>
          <w:rFonts w:ascii="APTA Sans Regular" w:eastAsia="Times New Roman" w:hAnsi="APTA Sans Regular" w:cs="Times New Roman"/>
          <w:color w:val="26282A"/>
          <w:sz w:val="20"/>
          <w:szCs w:val="20"/>
        </w:rPr>
        <w:t>C</w:t>
      </w:r>
      <w:r w:rsidRPr="0071015D">
        <w:rPr>
          <w:rFonts w:ascii="APTA Sans Regular" w:eastAsia="Times New Roman" w:hAnsi="APTA Sans Regular" w:cs="Times New Roman"/>
          <w:color w:val="26282A"/>
          <w:sz w:val="20"/>
          <w:szCs w:val="20"/>
        </w:rPr>
        <w:t xml:space="preserve">ost </w:t>
      </w:r>
      <w:r w:rsidR="0071015D">
        <w:rPr>
          <w:rFonts w:ascii="APTA Sans Regular" w:eastAsia="Times New Roman" w:hAnsi="APTA Sans Regular" w:cs="Times New Roman"/>
          <w:color w:val="26282A"/>
          <w:sz w:val="20"/>
          <w:szCs w:val="20"/>
        </w:rPr>
        <w:t>C</w:t>
      </w:r>
      <w:r w:rsidRPr="0071015D">
        <w:rPr>
          <w:rFonts w:ascii="APTA Sans Regular" w:eastAsia="Times New Roman" w:hAnsi="APTA Sans Regular" w:cs="Times New Roman"/>
          <w:color w:val="26282A"/>
          <w:sz w:val="20"/>
          <w:szCs w:val="20"/>
        </w:rPr>
        <w:t>ategories for PTs.</w:t>
      </w:r>
    </w:p>
    <w:p w14:paraId="1A35FBC4"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 xml:space="preserve">Delayed </w:t>
      </w:r>
      <w:r w:rsidR="0071015D">
        <w:rPr>
          <w:rFonts w:ascii="APTA Sans Regular" w:eastAsia="Times New Roman" w:hAnsi="APTA Sans Regular" w:cs="Times New Roman"/>
          <w:color w:val="26282A"/>
          <w:sz w:val="20"/>
          <w:szCs w:val="20"/>
        </w:rPr>
        <w:t>I</w:t>
      </w:r>
      <w:r w:rsidRPr="0071015D">
        <w:rPr>
          <w:rFonts w:ascii="APTA Sans Regular" w:eastAsia="Times New Roman" w:hAnsi="APTA Sans Regular" w:cs="Times New Roman"/>
          <w:color w:val="26282A"/>
          <w:sz w:val="20"/>
          <w:szCs w:val="20"/>
        </w:rPr>
        <w:t>mplementation of MIPS Value Pathways</w:t>
      </w:r>
    </w:p>
    <w:p w14:paraId="24085DB4"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 xml:space="preserve">MIPS </w:t>
      </w:r>
      <w:r w:rsidR="0071015D">
        <w:rPr>
          <w:rFonts w:ascii="APTA Sans Regular" w:eastAsia="Times New Roman" w:hAnsi="APTA Sans Regular" w:cs="Times New Roman"/>
          <w:color w:val="26282A"/>
          <w:sz w:val="20"/>
          <w:szCs w:val="20"/>
        </w:rPr>
        <w:t>R</w:t>
      </w:r>
      <w:r w:rsidRPr="0071015D">
        <w:rPr>
          <w:rFonts w:ascii="APTA Sans Regular" w:eastAsia="Times New Roman" w:hAnsi="APTA Sans Regular" w:cs="Times New Roman"/>
          <w:color w:val="26282A"/>
          <w:sz w:val="20"/>
          <w:szCs w:val="20"/>
        </w:rPr>
        <w:t xml:space="preserve">eporting </w:t>
      </w:r>
      <w:r w:rsidR="0071015D">
        <w:rPr>
          <w:rFonts w:ascii="APTA Sans Regular" w:eastAsia="Times New Roman" w:hAnsi="APTA Sans Regular" w:cs="Times New Roman"/>
          <w:color w:val="26282A"/>
          <w:sz w:val="20"/>
          <w:szCs w:val="20"/>
        </w:rPr>
        <w:t>C</w:t>
      </w:r>
      <w:r w:rsidRPr="0071015D">
        <w:rPr>
          <w:rFonts w:ascii="APTA Sans Regular" w:eastAsia="Times New Roman" w:hAnsi="APTA Sans Regular" w:cs="Times New Roman"/>
          <w:color w:val="26282A"/>
          <w:sz w:val="20"/>
          <w:szCs w:val="20"/>
        </w:rPr>
        <w:t xml:space="preserve">ategory </w:t>
      </w:r>
      <w:r w:rsidR="0071015D">
        <w:rPr>
          <w:rFonts w:ascii="APTA Sans Regular" w:eastAsia="Times New Roman" w:hAnsi="APTA Sans Regular" w:cs="Times New Roman"/>
          <w:color w:val="26282A"/>
          <w:sz w:val="20"/>
          <w:szCs w:val="20"/>
        </w:rPr>
        <w:t>C</w:t>
      </w:r>
      <w:r w:rsidRPr="0071015D">
        <w:rPr>
          <w:rFonts w:ascii="APTA Sans Regular" w:eastAsia="Times New Roman" w:hAnsi="APTA Sans Regular" w:cs="Times New Roman"/>
          <w:color w:val="26282A"/>
          <w:sz w:val="20"/>
          <w:szCs w:val="20"/>
        </w:rPr>
        <w:t xml:space="preserve">hanges: </w:t>
      </w:r>
      <w:r w:rsidR="0071015D">
        <w:rPr>
          <w:rFonts w:ascii="APTA Sans Regular" w:eastAsia="Times New Roman" w:hAnsi="APTA Sans Regular" w:cs="Times New Roman"/>
          <w:color w:val="26282A"/>
          <w:sz w:val="20"/>
          <w:szCs w:val="20"/>
        </w:rPr>
        <w:t>A</w:t>
      </w:r>
      <w:r w:rsidRPr="0071015D">
        <w:rPr>
          <w:rFonts w:ascii="APTA Sans Regular" w:eastAsia="Times New Roman" w:hAnsi="APTA Sans Regular" w:cs="Times New Roman"/>
          <w:color w:val="26282A"/>
          <w:sz w:val="20"/>
          <w:szCs w:val="20"/>
        </w:rPr>
        <w:t xml:space="preserve">dded </w:t>
      </w:r>
      <w:r w:rsidR="0071015D">
        <w:rPr>
          <w:rFonts w:ascii="APTA Sans Regular" w:eastAsia="Times New Roman" w:hAnsi="APTA Sans Regular" w:cs="Times New Roman"/>
          <w:color w:val="26282A"/>
          <w:sz w:val="20"/>
          <w:szCs w:val="20"/>
        </w:rPr>
        <w:t>P</w:t>
      </w:r>
      <w:r w:rsidRPr="0071015D">
        <w:rPr>
          <w:rFonts w:ascii="APTA Sans Regular" w:eastAsia="Times New Roman" w:hAnsi="APTA Sans Regular" w:cs="Times New Roman"/>
          <w:color w:val="26282A"/>
          <w:sz w:val="20"/>
          <w:szCs w:val="20"/>
        </w:rPr>
        <w:t xml:space="preserve">rocess </w:t>
      </w:r>
      <w:r w:rsidR="0071015D">
        <w:rPr>
          <w:rFonts w:ascii="APTA Sans Regular" w:eastAsia="Times New Roman" w:hAnsi="APTA Sans Regular" w:cs="Times New Roman"/>
          <w:color w:val="26282A"/>
          <w:sz w:val="20"/>
          <w:szCs w:val="20"/>
        </w:rPr>
        <w:t>Me</w:t>
      </w:r>
      <w:r w:rsidRPr="0071015D">
        <w:rPr>
          <w:rFonts w:ascii="APTA Sans Regular" w:eastAsia="Times New Roman" w:hAnsi="APTA Sans Regular" w:cs="Times New Roman"/>
          <w:color w:val="26282A"/>
          <w:sz w:val="20"/>
          <w:szCs w:val="20"/>
        </w:rPr>
        <w:t>asures #283 (</w:t>
      </w:r>
      <w:r w:rsidRPr="0071015D">
        <w:rPr>
          <w:rFonts w:ascii="APTA Sans Regular" w:eastAsia="Times New Roman" w:hAnsi="APTA Sans Regular" w:cs="Times New Roman"/>
          <w:color w:val="121212"/>
          <w:sz w:val="20"/>
          <w:szCs w:val="20"/>
        </w:rPr>
        <w:t>Dementia-Associated Behavioral and Psychiatric Symptoms Screening and Management)</w:t>
      </w:r>
      <w:r w:rsidRPr="0071015D">
        <w:rPr>
          <w:rFonts w:ascii="APTA Sans Regular" w:eastAsia="Times New Roman" w:hAnsi="APTA Sans Regular" w:cs="Times New Roman"/>
          <w:color w:val="26282A"/>
          <w:sz w:val="20"/>
          <w:szCs w:val="20"/>
        </w:rPr>
        <w:t>, #286 (</w:t>
      </w:r>
      <w:r w:rsidRPr="0071015D">
        <w:rPr>
          <w:rFonts w:ascii="APTA Sans Regular" w:eastAsia="Times New Roman" w:hAnsi="APTA Sans Regular" w:cs="Times New Roman"/>
          <w:color w:val="121212"/>
          <w:sz w:val="20"/>
          <w:szCs w:val="20"/>
        </w:rPr>
        <w:t>Dementia: Safety Concern Screening and Follow-Up for Patients with Dementia)</w:t>
      </w:r>
      <w:r w:rsidRPr="0071015D">
        <w:rPr>
          <w:rFonts w:ascii="APTA Sans Regular" w:eastAsia="Times New Roman" w:hAnsi="APTA Sans Regular" w:cs="Times New Roman"/>
          <w:color w:val="26282A"/>
          <w:sz w:val="20"/>
          <w:szCs w:val="20"/>
        </w:rPr>
        <w:t xml:space="preserve">, and </w:t>
      </w:r>
      <w:r w:rsidR="0071015D">
        <w:rPr>
          <w:rFonts w:ascii="APTA Sans Regular" w:eastAsia="Times New Roman" w:hAnsi="APTA Sans Regular" w:cs="Times New Roman"/>
          <w:color w:val="26282A"/>
          <w:sz w:val="20"/>
          <w:szCs w:val="20"/>
        </w:rPr>
        <w:t>R</w:t>
      </w:r>
      <w:r w:rsidRPr="0071015D">
        <w:rPr>
          <w:rFonts w:ascii="APTA Sans Regular" w:eastAsia="Times New Roman" w:hAnsi="APTA Sans Regular" w:cs="Times New Roman"/>
          <w:color w:val="26282A"/>
          <w:sz w:val="20"/>
          <w:szCs w:val="20"/>
        </w:rPr>
        <w:t>emoval of #282 (</w:t>
      </w:r>
      <w:r w:rsidRPr="0071015D">
        <w:rPr>
          <w:rFonts w:ascii="APTA Sans Regular" w:eastAsia="Times New Roman" w:hAnsi="APTA Sans Regular" w:cs="Times New Roman"/>
          <w:color w:val="121212"/>
          <w:sz w:val="20"/>
          <w:szCs w:val="20"/>
        </w:rPr>
        <w:t xml:space="preserve">Dementia: Functional Status Assessment) </w:t>
      </w:r>
      <w:r w:rsidR="00122CEB">
        <w:rPr>
          <w:rFonts w:ascii="APTA Sans Regular" w:eastAsia="Times New Roman" w:hAnsi="APTA Sans Regular" w:cs="Times New Roman"/>
          <w:color w:val="121212"/>
          <w:sz w:val="20"/>
          <w:szCs w:val="20"/>
        </w:rPr>
        <w:t>F</w:t>
      </w:r>
      <w:r w:rsidRPr="0071015D">
        <w:rPr>
          <w:rFonts w:ascii="APTA Sans Regular" w:eastAsia="Times New Roman" w:hAnsi="APTA Sans Regular" w:cs="Times New Roman"/>
          <w:color w:val="121212"/>
          <w:sz w:val="20"/>
          <w:szCs w:val="20"/>
        </w:rPr>
        <w:t xml:space="preserve">rom the PT/OT </w:t>
      </w:r>
      <w:r w:rsidR="00122CEB">
        <w:rPr>
          <w:rFonts w:ascii="APTA Sans Regular" w:eastAsia="Times New Roman" w:hAnsi="APTA Sans Regular" w:cs="Times New Roman"/>
          <w:color w:val="121212"/>
          <w:sz w:val="20"/>
          <w:szCs w:val="20"/>
        </w:rPr>
        <w:t>S</w:t>
      </w:r>
      <w:r w:rsidRPr="0071015D">
        <w:rPr>
          <w:rFonts w:ascii="APTA Sans Regular" w:eastAsia="Times New Roman" w:hAnsi="APTA Sans Regular" w:cs="Times New Roman"/>
          <w:color w:val="121212"/>
          <w:sz w:val="20"/>
          <w:szCs w:val="20"/>
        </w:rPr>
        <w:t xml:space="preserve">pecialty </w:t>
      </w:r>
      <w:r w:rsidR="00122CEB">
        <w:rPr>
          <w:rFonts w:ascii="APTA Sans Regular" w:eastAsia="Times New Roman" w:hAnsi="APTA Sans Regular" w:cs="Times New Roman"/>
          <w:color w:val="121212"/>
          <w:sz w:val="20"/>
          <w:szCs w:val="20"/>
        </w:rPr>
        <w:t>S</w:t>
      </w:r>
      <w:r w:rsidRPr="0071015D">
        <w:rPr>
          <w:rFonts w:ascii="APTA Sans Regular" w:eastAsia="Times New Roman" w:hAnsi="APTA Sans Regular" w:cs="Times New Roman"/>
          <w:color w:val="121212"/>
          <w:sz w:val="20"/>
          <w:szCs w:val="20"/>
        </w:rPr>
        <w:t>et</w:t>
      </w:r>
    </w:p>
    <w:p w14:paraId="6FFF9183"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121212"/>
          <w:sz w:val="20"/>
          <w:szCs w:val="20"/>
        </w:rPr>
        <w:t xml:space="preserve">Existing </w:t>
      </w:r>
      <w:r w:rsidR="00122CEB">
        <w:rPr>
          <w:rFonts w:ascii="APTA Sans Regular" w:eastAsia="Times New Roman" w:hAnsi="APTA Sans Regular" w:cs="Times New Roman"/>
          <w:color w:val="121212"/>
          <w:sz w:val="20"/>
          <w:szCs w:val="20"/>
        </w:rPr>
        <w:t>M</w:t>
      </w:r>
      <w:r w:rsidRPr="0071015D">
        <w:rPr>
          <w:rFonts w:ascii="APTA Sans Regular" w:eastAsia="Times New Roman" w:hAnsi="APTA Sans Regular" w:cs="Times New Roman"/>
          <w:color w:val="121212"/>
          <w:sz w:val="20"/>
          <w:szCs w:val="20"/>
        </w:rPr>
        <w:t xml:space="preserve">easures </w:t>
      </w:r>
      <w:r w:rsidR="00122CEB">
        <w:rPr>
          <w:rFonts w:ascii="APTA Sans Regular" w:eastAsia="Times New Roman" w:hAnsi="APTA Sans Regular" w:cs="Times New Roman"/>
          <w:color w:val="121212"/>
          <w:sz w:val="20"/>
          <w:szCs w:val="20"/>
        </w:rPr>
        <w:t>B</w:t>
      </w:r>
      <w:r w:rsidRPr="0071015D">
        <w:rPr>
          <w:rFonts w:ascii="APTA Sans Regular" w:eastAsia="Times New Roman" w:hAnsi="APTA Sans Regular" w:cs="Times New Roman"/>
          <w:color w:val="121212"/>
          <w:sz w:val="20"/>
          <w:szCs w:val="20"/>
        </w:rPr>
        <w:t xml:space="preserve">eing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 xml:space="preserve">djusted in the </w:t>
      </w:r>
      <w:r w:rsidR="00122CEB">
        <w:rPr>
          <w:rFonts w:ascii="APTA Sans Regular" w:eastAsia="Times New Roman" w:hAnsi="APTA Sans Regular" w:cs="Times New Roman"/>
          <w:color w:val="121212"/>
          <w:sz w:val="20"/>
          <w:szCs w:val="20"/>
        </w:rPr>
        <w:t>F</w:t>
      </w:r>
      <w:r w:rsidRPr="0071015D">
        <w:rPr>
          <w:rFonts w:ascii="APTA Sans Regular" w:eastAsia="Times New Roman" w:hAnsi="APTA Sans Regular" w:cs="Times New Roman"/>
          <w:color w:val="121212"/>
          <w:sz w:val="20"/>
          <w:szCs w:val="20"/>
        </w:rPr>
        <w:t>inal</w:t>
      </w:r>
      <w:r w:rsidR="00122CEB">
        <w:rPr>
          <w:rFonts w:ascii="APTA Sans Regular" w:eastAsia="Times New Roman" w:hAnsi="APTA Sans Regular" w:cs="Times New Roman"/>
          <w:color w:val="121212"/>
          <w:sz w:val="20"/>
          <w:szCs w:val="20"/>
        </w:rPr>
        <w:t xml:space="preserve"> R</w:t>
      </w:r>
      <w:r w:rsidRPr="0071015D">
        <w:rPr>
          <w:rFonts w:ascii="APTA Sans Regular" w:eastAsia="Times New Roman" w:hAnsi="APTA Sans Regular" w:cs="Times New Roman"/>
          <w:color w:val="121212"/>
          <w:sz w:val="20"/>
          <w:szCs w:val="20"/>
        </w:rPr>
        <w:t xml:space="preserve">ule, for </w:t>
      </w:r>
      <w:r w:rsidR="00122CEB">
        <w:rPr>
          <w:rFonts w:ascii="APTA Sans Regular" w:eastAsia="Times New Roman" w:hAnsi="APTA Sans Regular" w:cs="Times New Roman"/>
          <w:color w:val="121212"/>
          <w:sz w:val="20"/>
          <w:szCs w:val="20"/>
        </w:rPr>
        <w:t>I</w:t>
      </w:r>
      <w:r w:rsidRPr="0071015D">
        <w:rPr>
          <w:rFonts w:ascii="APTA Sans Regular" w:eastAsia="Times New Roman" w:hAnsi="APTA Sans Regular" w:cs="Times New Roman"/>
          <w:color w:val="121212"/>
          <w:sz w:val="20"/>
          <w:szCs w:val="20"/>
        </w:rPr>
        <w:t xml:space="preserve">mplementation in the 2023 </w:t>
      </w:r>
      <w:r w:rsidR="00122CEB">
        <w:rPr>
          <w:rFonts w:ascii="APTA Sans Regular" w:eastAsia="Times New Roman" w:hAnsi="APTA Sans Regular" w:cs="Times New Roman"/>
          <w:color w:val="121212"/>
          <w:sz w:val="20"/>
          <w:szCs w:val="20"/>
        </w:rPr>
        <w:t>P</w:t>
      </w:r>
      <w:r w:rsidRPr="0071015D">
        <w:rPr>
          <w:rFonts w:ascii="APTA Sans Regular" w:eastAsia="Times New Roman" w:hAnsi="APTA Sans Regular" w:cs="Times New Roman"/>
          <w:color w:val="121212"/>
          <w:sz w:val="20"/>
          <w:szCs w:val="20"/>
        </w:rPr>
        <w:t xml:space="preserve">ayment </w:t>
      </w:r>
      <w:r w:rsidR="00122CEB">
        <w:rPr>
          <w:rFonts w:ascii="APTA Sans Regular" w:eastAsia="Times New Roman" w:hAnsi="APTA Sans Regular" w:cs="Times New Roman"/>
          <w:color w:val="121212"/>
          <w:sz w:val="20"/>
          <w:szCs w:val="20"/>
        </w:rPr>
        <w:t>Y</w:t>
      </w:r>
      <w:r w:rsidRPr="0071015D">
        <w:rPr>
          <w:rFonts w:ascii="APTA Sans Regular" w:eastAsia="Times New Roman" w:hAnsi="APTA Sans Regular" w:cs="Times New Roman"/>
          <w:color w:val="121212"/>
          <w:sz w:val="20"/>
          <w:szCs w:val="20"/>
        </w:rPr>
        <w:t xml:space="preserve">ear, </w:t>
      </w:r>
      <w:r w:rsidR="00122CEB">
        <w:rPr>
          <w:rFonts w:ascii="APTA Sans Regular" w:eastAsia="Times New Roman" w:hAnsi="APTA Sans Regular" w:cs="Times New Roman"/>
          <w:color w:val="121212"/>
          <w:sz w:val="20"/>
          <w:szCs w:val="20"/>
        </w:rPr>
        <w:t>I</w:t>
      </w:r>
      <w:r w:rsidRPr="0071015D">
        <w:rPr>
          <w:rFonts w:ascii="APTA Sans Regular" w:eastAsia="Times New Roman" w:hAnsi="APTA Sans Regular" w:cs="Times New Roman"/>
          <w:color w:val="121212"/>
          <w:sz w:val="20"/>
          <w:szCs w:val="20"/>
        </w:rPr>
        <w:t>nclude:</w:t>
      </w:r>
    </w:p>
    <w:p w14:paraId="3A7E479A" w14:textId="77777777" w:rsidR="004312FE" w:rsidRPr="0071015D" w:rsidRDefault="008F7FDB" w:rsidP="00666C1B">
      <w:pPr>
        <w:numPr>
          <w:ilvl w:val="1"/>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121212"/>
          <w:sz w:val="20"/>
          <w:szCs w:val="20"/>
        </w:rPr>
        <w:t>Measures #283, #286, and #288</w:t>
      </w:r>
      <w:r w:rsidR="00122CEB">
        <w:rPr>
          <w:rFonts w:ascii="APTA Sans Regular" w:eastAsia="Times New Roman" w:hAnsi="APTA Sans Regular" w:cs="Times New Roman"/>
          <w:color w:val="121212"/>
          <w:sz w:val="20"/>
          <w:szCs w:val="20"/>
        </w:rPr>
        <w:t xml:space="preserve"> - </w:t>
      </w:r>
      <w:r w:rsidRPr="0071015D">
        <w:rPr>
          <w:rFonts w:ascii="APTA Sans Regular" w:eastAsia="Times New Roman" w:hAnsi="APTA Sans Regular" w:cs="Times New Roman"/>
          <w:color w:val="121212"/>
          <w:sz w:val="20"/>
          <w:szCs w:val="20"/>
        </w:rPr>
        <w:t xml:space="preserve">CMS is </w:t>
      </w:r>
      <w:r w:rsidR="00122CEB">
        <w:rPr>
          <w:rFonts w:ascii="APTA Sans Regular" w:eastAsia="Times New Roman" w:hAnsi="APTA Sans Regular" w:cs="Times New Roman"/>
          <w:color w:val="121212"/>
          <w:sz w:val="20"/>
          <w:szCs w:val="20"/>
        </w:rPr>
        <w:t>U</w:t>
      </w:r>
      <w:r w:rsidRPr="0071015D">
        <w:rPr>
          <w:rFonts w:ascii="APTA Sans Regular" w:eastAsia="Times New Roman" w:hAnsi="APTA Sans Regular" w:cs="Times New Roman"/>
          <w:color w:val="121212"/>
          <w:sz w:val="20"/>
          <w:szCs w:val="20"/>
        </w:rPr>
        <w:t xml:space="preserve">pdating the </w:t>
      </w:r>
      <w:r w:rsidR="00122CEB">
        <w:rPr>
          <w:rFonts w:ascii="APTA Sans Regular" w:eastAsia="Times New Roman" w:hAnsi="APTA Sans Regular" w:cs="Times New Roman"/>
          <w:color w:val="121212"/>
          <w:sz w:val="20"/>
          <w:szCs w:val="20"/>
        </w:rPr>
        <w:t>D</w:t>
      </w:r>
      <w:r w:rsidRPr="0071015D">
        <w:rPr>
          <w:rFonts w:ascii="APTA Sans Regular" w:eastAsia="Times New Roman" w:hAnsi="APTA Sans Regular" w:cs="Times New Roman"/>
          <w:color w:val="121212"/>
          <w:sz w:val="20"/>
          <w:szCs w:val="20"/>
        </w:rPr>
        <w:t xml:space="preserve">enominator to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 xml:space="preserve">dd </w:t>
      </w:r>
      <w:r w:rsidR="00122CEB">
        <w:rPr>
          <w:rFonts w:ascii="APTA Sans Regular" w:eastAsia="Times New Roman" w:hAnsi="APTA Sans Regular" w:cs="Times New Roman"/>
          <w:color w:val="121212"/>
          <w:sz w:val="20"/>
          <w:szCs w:val="20"/>
        </w:rPr>
        <w:t>T</w:t>
      </w:r>
      <w:r w:rsidRPr="0071015D">
        <w:rPr>
          <w:rFonts w:ascii="APTA Sans Regular" w:eastAsia="Times New Roman" w:hAnsi="APTA Sans Regular" w:cs="Times New Roman"/>
          <w:color w:val="121212"/>
          <w:sz w:val="20"/>
          <w:szCs w:val="20"/>
        </w:rPr>
        <w:t xml:space="preserve">elehealth as an </w:t>
      </w:r>
      <w:r w:rsidR="00122CEB">
        <w:rPr>
          <w:rFonts w:ascii="APTA Sans Regular" w:eastAsia="Times New Roman" w:hAnsi="APTA Sans Regular" w:cs="Times New Roman"/>
          <w:color w:val="121212"/>
          <w:sz w:val="20"/>
          <w:szCs w:val="20"/>
        </w:rPr>
        <w:t>E</w:t>
      </w:r>
      <w:r w:rsidRPr="0071015D">
        <w:rPr>
          <w:rFonts w:ascii="APTA Sans Regular" w:eastAsia="Times New Roman" w:hAnsi="APTA Sans Regular" w:cs="Times New Roman"/>
          <w:color w:val="121212"/>
          <w:sz w:val="20"/>
          <w:szCs w:val="20"/>
        </w:rPr>
        <w:t xml:space="preserve">ligible </w:t>
      </w:r>
      <w:r w:rsidR="00122CEB">
        <w:rPr>
          <w:rFonts w:ascii="APTA Sans Regular" w:eastAsia="Times New Roman" w:hAnsi="APTA Sans Regular" w:cs="Times New Roman"/>
          <w:color w:val="121212"/>
          <w:sz w:val="20"/>
          <w:szCs w:val="20"/>
        </w:rPr>
        <w:t>E</w:t>
      </w:r>
      <w:r w:rsidRPr="0071015D">
        <w:rPr>
          <w:rFonts w:ascii="APTA Sans Regular" w:eastAsia="Times New Roman" w:hAnsi="APTA Sans Regular" w:cs="Times New Roman"/>
          <w:color w:val="121212"/>
          <w:sz w:val="20"/>
          <w:szCs w:val="20"/>
        </w:rPr>
        <w:t>ncounter</w:t>
      </w:r>
    </w:p>
    <w:p w14:paraId="198D9FE9" w14:textId="77777777" w:rsidR="004312FE" w:rsidRPr="0071015D" w:rsidRDefault="008F7FDB" w:rsidP="00666C1B">
      <w:pPr>
        <w:numPr>
          <w:ilvl w:val="1"/>
          <w:numId w:val="2"/>
        </w:num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121212"/>
          <w:sz w:val="20"/>
          <w:szCs w:val="20"/>
        </w:rPr>
        <w:t>Measure #226 (Preventive Care and Screening: Tobacco Use: Screening and Cessation Intervention)</w:t>
      </w:r>
      <w:r w:rsidR="00122CEB">
        <w:rPr>
          <w:rFonts w:ascii="APTA Sans Regular" w:eastAsia="Times New Roman" w:hAnsi="APTA Sans Regular" w:cs="Times New Roman"/>
          <w:color w:val="121212"/>
          <w:sz w:val="20"/>
          <w:szCs w:val="20"/>
        </w:rPr>
        <w:t xml:space="preserve"> - </w:t>
      </w:r>
      <w:r w:rsidRPr="0071015D">
        <w:rPr>
          <w:rFonts w:ascii="APTA Sans Regular" w:eastAsia="Times New Roman" w:hAnsi="APTA Sans Regular" w:cs="Times New Roman"/>
          <w:color w:val="121212"/>
          <w:sz w:val="20"/>
          <w:szCs w:val="20"/>
        </w:rPr>
        <w:t xml:space="preserve">CMS is </w:t>
      </w:r>
      <w:r w:rsidR="00122CEB">
        <w:rPr>
          <w:rFonts w:ascii="APTA Sans Regular" w:eastAsia="Times New Roman" w:hAnsi="APTA Sans Regular" w:cs="Times New Roman"/>
          <w:color w:val="121212"/>
          <w:sz w:val="20"/>
          <w:szCs w:val="20"/>
        </w:rPr>
        <w:t>U</w:t>
      </w:r>
      <w:r w:rsidRPr="0071015D">
        <w:rPr>
          <w:rFonts w:ascii="APTA Sans Regular" w:eastAsia="Times New Roman" w:hAnsi="APTA Sans Regular" w:cs="Times New Roman"/>
          <w:color w:val="121212"/>
          <w:sz w:val="20"/>
          <w:szCs w:val="20"/>
        </w:rPr>
        <w:t xml:space="preserve">pdating the </w:t>
      </w:r>
      <w:r w:rsidR="00122CEB">
        <w:rPr>
          <w:rFonts w:ascii="APTA Sans Regular" w:eastAsia="Times New Roman" w:hAnsi="APTA Sans Regular" w:cs="Times New Roman"/>
          <w:color w:val="121212"/>
          <w:sz w:val="20"/>
          <w:szCs w:val="20"/>
        </w:rPr>
        <w:t>D</w:t>
      </w:r>
      <w:r w:rsidRPr="0071015D">
        <w:rPr>
          <w:rFonts w:ascii="APTA Sans Regular" w:eastAsia="Times New Roman" w:hAnsi="APTA Sans Regular" w:cs="Times New Roman"/>
          <w:color w:val="121212"/>
          <w:sz w:val="20"/>
          <w:szCs w:val="20"/>
        </w:rPr>
        <w:t xml:space="preserve">enominator for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 xml:space="preserve">ll </w:t>
      </w:r>
      <w:r w:rsidR="00122CEB">
        <w:rPr>
          <w:rFonts w:ascii="APTA Sans Regular" w:eastAsia="Times New Roman" w:hAnsi="APTA Sans Regular" w:cs="Times New Roman"/>
          <w:color w:val="121212"/>
          <w:sz w:val="20"/>
          <w:szCs w:val="20"/>
        </w:rPr>
        <w:t>C</w:t>
      </w:r>
      <w:r w:rsidRPr="0071015D">
        <w:rPr>
          <w:rFonts w:ascii="APTA Sans Regular" w:eastAsia="Times New Roman" w:hAnsi="APTA Sans Regular" w:cs="Times New Roman"/>
          <w:color w:val="121212"/>
          <w:sz w:val="20"/>
          <w:szCs w:val="20"/>
        </w:rPr>
        <w:t xml:space="preserve">ollection </w:t>
      </w:r>
      <w:r w:rsidR="00122CEB">
        <w:rPr>
          <w:rFonts w:ascii="APTA Sans Regular" w:eastAsia="Times New Roman" w:hAnsi="APTA Sans Regular" w:cs="Times New Roman"/>
          <w:color w:val="121212"/>
          <w:sz w:val="20"/>
          <w:szCs w:val="20"/>
        </w:rPr>
        <w:t>T</w:t>
      </w:r>
      <w:r w:rsidRPr="0071015D">
        <w:rPr>
          <w:rFonts w:ascii="APTA Sans Regular" w:eastAsia="Times New Roman" w:hAnsi="APTA Sans Regular" w:cs="Times New Roman"/>
          <w:color w:val="121212"/>
          <w:sz w:val="20"/>
          <w:szCs w:val="20"/>
        </w:rPr>
        <w:t xml:space="preserve">ypes to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dd MIPS-</w:t>
      </w:r>
      <w:r w:rsidR="00122CEB">
        <w:rPr>
          <w:rFonts w:ascii="APTA Sans Regular" w:eastAsia="Times New Roman" w:hAnsi="APTA Sans Regular" w:cs="Times New Roman"/>
          <w:color w:val="121212"/>
          <w:sz w:val="20"/>
          <w:szCs w:val="20"/>
        </w:rPr>
        <w:t>E</w:t>
      </w:r>
      <w:r w:rsidRPr="0071015D">
        <w:rPr>
          <w:rFonts w:ascii="APTA Sans Regular" w:eastAsia="Times New Roman" w:hAnsi="APTA Sans Regular" w:cs="Times New Roman"/>
          <w:color w:val="121212"/>
          <w:sz w:val="20"/>
          <w:szCs w:val="20"/>
        </w:rPr>
        <w:t xml:space="preserve">ligible </w:t>
      </w:r>
      <w:r w:rsidR="00122CEB">
        <w:rPr>
          <w:rFonts w:ascii="APTA Sans Regular" w:eastAsia="Times New Roman" w:hAnsi="APTA Sans Regular" w:cs="Times New Roman"/>
          <w:color w:val="121212"/>
          <w:sz w:val="20"/>
          <w:szCs w:val="20"/>
        </w:rPr>
        <w:t>P</w:t>
      </w:r>
      <w:r w:rsidRPr="0071015D">
        <w:rPr>
          <w:rFonts w:ascii="APTA Sans Regular" w:eastAsia="Times New Roman" w:hAnsi="APTA Sans Regular" w:cs="Times New Roman"/>
          <w:color w:val="121212"/>
          <w:sz w:val="20"/>
          <w:szCs w:val="20"/>
        </w:rPr>
        <w:t xml:space="preserve">hysical </w:t>
      </w:r>
      <w:r w:rsidR="00122CEB">
        <w:rPr>
          <w:rFonts w:ascii="APTA Sans Regular" w:eastAsia="Times New Roman" w:hAnsi="APTA Sans Regular" w:cs="Times New Roman"/>
          <w:color w:val="121212"/>
          <w:sz w:val="20"/>
          <w:szCs w:val="20"/>
        </w:rPr>
        <w:t>T</w:t>
      </w:r>
      <w:r w:rsidRPr="0071015D">
        <w:rPr>
          <w:rFonts w:ascii="APTA Sans Regular" w:eastAsia="Times New Roman" w:hAnsi="APTA Sans Regular" w:cs="Times New Roman"/>
          <w:color w:val="121212"/>
          <w:sz w:val="20"/>
          <w:szCs w:val="20"/>
        </w:rPr>
        <w:t xml:space="preserve">herapy </w:t>
      </w:r>
      <w:r w:rsidR="00122CEB">
        <w:rPr>
          <w:rFonts w:ascii="APTA Sans Regular" w:eastAsia="Times New Roman" w:hAnsi="APTA Sans Regular" w:cs="Times New Roman"/>
          <w:color w:val="121212"/>
          <w:sz w:val="20"/>
          <w:szCs w:val="20"/>
        </w:rPr>
        <w:t>C</w:t>
      </w:r>
      <w:r w:rsidRPr="0071015D">
        <w:rPr>
          <w:rFonts w:ascii="APTA Sans Regular" w:eastAsia="Times New Roman" w:hAnsi="APTA Sans Regular" w:cs="Times New Roman"/>
          <w:color w:val="121212"/>
          <w:sz w:val="20"/>
          <w:szCs w:val="20"/>
        </w:rPr>
        <w:t xml:space="preserve">linicians and </w:t>
      </w:r>
      <w:r w:rsidR="00122CEB">
        <w:rPr>
          <w:rFonts w:ascii="APTA Sans Regular" w:eastAsia="Times New Roman" w:hAnsi="APTA Sans Regular" w:cs="Times New Roman"/>
          <w:color w:val="121212"/>
          <w:sz w:val="20"/>
          <w:szCs w:val="20"/>
        </w:rPr>
        <w:t>T</w:t>
      </w:r>
      <w:r w:rsidRPr="0071015D">
        <w:rPr>
          <w:rFonts w:ascii="APTA Sans Regular" w:eastAsia="Times New Roman" w:hAnsi="APTA Sans Regular" w:cs="Times New Roman"/>
          <w:color w:val="121212"/>
          <w:sz w:val="20"/>
          <w:szCs w:val="20"/>
        </w:rPr>
        <w:t xml:space="preserve">elehealth as </w:t>
      </w:r>
      <w:r w:rsidR="00122CEB">
        <w:rPr>
          <w:rFonts w:ascii="APTA Sans Regular" w:eastAsia="Times New Roman" w:hAnsi="APTA Sans Regular" w:cs="Times New Roman"/>
          <w:color w:val="121212"/>
          <w:sz w:val="20"/>
          <w:szCs w:val="20"/>
        </w:rPr>
        <w:t>E</w:t>
      </w:r>
      <w:r w:rsidRPr="0071015D">
        <w:rPr>
          <w:rFonts w:ascii="APTA Sans Regular" w:eastAsia="Times New Roman" w:hAnsi="APTA Sans Regular" w:cs="Times New Roman"/>
          <w:color w:val="121212"/>
          <w:sz w:val="20"/>
          <w:szCs w:val="20"/>
        </w:rPr>
        <w:t xml:space="preserve">ligible </w:t>
      </w:r>
      <w:r w:rsidR="00122CEB">
        <w:rPr>
          <w:rFonts w:ascii="APTA Sans Regular" w:eastAsia="Times New Roman" w:hAnsi="APTA Sans Regular" w:cs="Times New Roman"/>
          <w:color w:val="121212"/>
          <w:sz w:val="20"/>
          <w:szCs w:val="20"/>
        </w:rPr>
        <w:t>E</w:t>
      </w:r>
      <w:r w:rsidRPr="0071015D">
        <w:rPr>
          <w:rFonts w:ascii="APTA Sans Regular" w:eastAsia="Times New Roman" w:hAnsi="APTA Sans Regular" w:cs="Times New Roman"/>
          <w:color w:val="121212"/>
          <w:sz w:val="20"/>
          <w:szCs w:val="20"/>
        </w:rPr>
        <w:t xml:space="preserve">ncounters for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 xml:space="preserve">ll </w:t>
      </w:r>
      <w:r w:rsidR="00122CEB">
        <w:rPr>
          <w:rFonts w:ascii="APTA Sans Regular" w:eastAsia="Times New Roman" w:hAnsi="APTA Sans Regular" w:cs="Times New Roman"/>
          <w:color w:val="121212"/>
          <w:sz w:val="20"/>
          <w:szCs w:val="20"/>
        </w:rPr>
        <w:t>S</w:t>
      </w:r>
      <w:r w:rsidRPr="0071015D">
        <w:rPr>
          <w:rFonts w:ascii="APTA Sans Regular" w:eastAsia="Times New Roman" w:hAnsi="APTA Sans Regular" w:cs="Times New Roman"/>
          <w:color w:val="121212"/>
          <w:sz w:val="20"/>
          <w:szCs w:val="20"/>
        </w:rPr>
        <w:t xml:space="preserve">ubmission </w:t>
      </w:r>
      <w:r w:rsidR="00122CEB">
        <w:rPr>
          <w:rFonts w:ascii="APTA Sans Regular" w:eastAsia="Times New Roman" w:hAnsi="APTA Sans Regular" w:cs="Times New Roman"/>
          <w:color w:val="121212"/>
          <w:sz w:val="20"/>
          <w:szCs w:val="20"/>
        </w:rPr>
        <w:t>C</w:t>
      </w:r>
      <w:r w:rsidRPr="0071015D">
        <w:rPr>
          <w:rFonts w:ascii="APTA Sans Regular" w:eastAsia="Times New Roman" w:hAnsi="APTA Sans Regular" w:cs="Times New Roman"/>
          <w:color w:val="121212"/>
          <w:sz w:val="20"/>
          <w:szCs w:val="20"/>
        </w:rPr>
        <w:t>riteria</w:t>
      </w:r>
    </w:p>
    <w:p w14:paraId="693C73A0" w14:textId="77777777" w:rsidR="004312FE" w:rsidRPr="0071015D" w:rsidRDefault="008F7FDB" w:rsidP="00666C1B">
      <w:pPr>
        <w:numPr>
          <w:ilvl w:val="0"/>
          <w:numId w:val="2"/>
        </w:numPr>
        <w:shd w:val="clear" w:color="auto" w:fill="FFFFFF"/>
        <w:spacing w:line="240" w:lineRule="auto"/>
        <w:rPr>
          <w:rFonts w:ascii="APTA Sans Regular" w:eastAsia="Times New Roman" w:hAnsi="APTA Sans Regular" w:cs="Times New Roman"/>
          <w:color w:val="121212"/>
          <w:sz w:val="20"/>
          <w:szCs w:val="20"/>
        </w:rPr>
      </w:pPr>
      <w:r w:rsidRPr="0071015D">
        <w:rPr>
          <w:rFonts w:ascii="APTA Sans Regular" w:eastAsia="Times New Roman" w:hAnsi="APTA Sans Regular" w:cs="Times New Roman"/>
          <w:color w:val="121212"/>
          <w:sz w:val="20"/>
          <w:szCs w:val="20"/>
        </w:rPr>
        <w:t xml:space="preserve">See </w:t>
      </w:r>
      <w:r w:rsidR="00122CEB">
        <w:rPr>
          <w:rFonts w:ascii="APTA Sans Regular" w:eastAsia="Times New Roman" w:hAnsi="APTA Sans Regular" w:cs="Times New Roman"/>
          <w:color w:val="121212"/>
          <w:sz w:val="20"/>
          <w:szCs w:val="20"/>
        </w:rPr>
        <w:t>A</w:t>
      </w:r>
      <w:r w:rsidRPr="0071015D">
        <w:rPr>
          <w:rFonts w:ascii="APTA Sans Regular" w:eastAsia="Times New Roman" w:hAnsi="APTA Sans Regular" w:cs="Times New Roman"/>
          <w:color w:val="121212"/>
          <w:sz w:val="20"/>
          <w:szCs w:val="20"/>
        </w:rPr>
        <w:t xml:space="preserve"> </w:t>
      </w:r>
      <w:r w:rsidR="00122CEB">
        <w:rPr>
          <w:rFonts w:ascii="APTA Sans Regular" w:eastAsia="Times New Roman" w:hAnsi="APTA Sans Regular" w:cs="Times New Roman"/>
          <w:color w:val="121212"/>
          <w:sz w:val="20"/>
          <w:szCs w:val="20"/>
        </w:rPr>
        <w:t>C</w:t>
      </w:r>
      <w:r w:rsidRPr="0071015D">
        <w:rPr>
          <w:rFonts w:ascii="APTA Sans Regular" w:eastAsia="Times New Roman" w:hAnsi="APTA Sans Regular" w:cs="Times New Roman"/>
          <w:color w:val="121212"/>
          <w:sz w:val="20"/>
          <w:szCs w:val="20"/>
        </w:rPr>
        <w:t xml:space="preserve">omplete </w:t>
      </w:r>
      <w:r w:rsidR="00122CEB">
        <w:rPr>
          <w:rFonts w:ascii="APTA Sans Regular" w:eastAsia="Times New Roman" w:hAnsi="APTA Sans Regular" w:cs="Times New Roman"/>
          <w:color w:val="121212"/>
          <w:sz w:val="20"/>
          <w:szCs w:val="20"/>
        </w:rPr>
        <w:t>L</w:t>
      </w:r>
      <w:r w:rsidRPr="0071015D">
        <w:rPr>
          <w:rFonts w:ascii="APTA Sans Regular" w:eastAsia="Times New Roman" w:hAnsi="APTA Sans Regular" w:cs="Times New Roman"/>
          <w:color w:val="121212"/>
          <w:sz w:val="20"/>
          <w:szCs w:val="20"/>
        </w:rPr>
        <w:t xml:space="preserve">ist of </w:t>
      </w:r>
      <w:r w:rsidR="00122CEB">
        <w:rPr>
          <w:rFonts w:ascii="APTA Sans Regular" w:eastAsia="Times New Roman" w:hAnsi="APTA Sans Regular" w:cs="Times New Roman"/>
          <w:color w:val="121212"/>
          <w:sz w:val="20"/>
          <w:szCs w:val="20"/>
        </w:rPr>
        <w:t>C</w:t>
      </w:r>
      <w:r w:rsidRPr="0071015D">
        <w:rPr>
          <w:rFonts w:ascii="APTA Sans Regular" w:eastAsia="Times New Roman" w:hAnsi="APTA Sans Regular" w:cs="Times New Roman"/>
          <w:color w:val="121212"/>
          <w:sz w:val="20"/>
          <w:szCs w:val="20"/>
        </w:rPr>
        <w:t xml:space="preserve">hanges to the </w:t>
      </w:r>
      <w:r w:rsidR="00122CEB">
        <w:rPr>
          <w:rFonts w:ascii="APTA Sans Regular" w:eastAsia="Times New Roman" w:hAnsi="APTA Sans Regular" w:cs="Times New Roman"/>
          <w:color w:val="121212"/>
          <w:sz w:val="20"/>
          <w:szCs w:val="20"/>
        </w:rPr>
        <w:t>M</w:t>
      </w:r>
      <w:r w:rsidRPr="0071015D">
        <w:rPr>
          <w:rFonts w:ascii="APTA Sans Regular" w:eastAsia="Times New Roman" w:hAnsi="APTA Sans Regular" w:cs="Times New Roman"/>
          <w:color w:val="121212"/>
          <w:sz w:val="20"/>
          <w:szCs w:val="20"/>
        </w:rPr>
        <w:t xml:space="preserve">easures in Appendix 1, TABLE Group D, in the </w:t>
      </w:r>
      <w:r w:rsidR="00122CEB">
        <w:rPr>
          <w:rFonts w:ascii="APTA Sans Regular" w:eastAsia="Times New Roman" w:hAnsi="APTA Sans Regular" w:cs="Times New Roman"/>
          <w:color w:val="121212"/>
          <w:sz w:val="20"/>
          <w:szCs w:val="20"/>
        </w:rPr>
        <w:t>R</w:t>
      </w:r>
      <w:r w:rsidRPr="0071015D">
        <w:rPr>
          <w:rFonts w:ascii="APTA Sans Regular" w:eastAsia="Times New Roman" w:hAnsi="APTA Sans Regular" w:cs="Times New Roman"/>
          <w:color w:val="121212"/>
          <w:sz w:val="20"/>
          <w:szCs w:val="20"/>
        </w:rPr>
        <w:t>ule (beginning on page 1850 of the unpublished version of the rule)</w:t>
      </w:r>
    </w:p>
    <w:p w14:paraId="4F2CB3FD" w14:textId="77777777" w:rsidR="00122CEB" w:rsidRDefault="00122CEB" w:rsidP="00666C1B">
      <w:pPr>
        <w:shd w:val="clear" w:color="auto" w:fill="FFFFFF"/>
        <w:spacing w:line="240" w:lineRule="auto"/>
        <w:ind w:left="720"/>
        <w:rPr>
          <w:rFonts w:ascii="APTA Sans Regular" w:eastAsia="Times New Roman" w:hAnsi="APTA Sans Regular" w:cs="Times New Roman"/>
          <w:color w:val="26282A"/>
          <w:sz w:val="20"/>
          <w:szCs w:val="20"/>
        </w:rPr>
      </w:pPr>
    </w:p>
    <w:p w14:paraId="0101DC36" w14:textId="77777777" w:rsidR="004312FE" w:rsidRPr="0071015D" w:rsidRDefault="008F7FDB" w:rsidP="00666C1B">
      <w:pPr>
        <w:shd w:val="clear" w:color="auto" w:fill="FFFFFF"/>
        <w:spacing w:line="240" w:lineRule="auto"/>
        <w:ind w:left="720"/>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6282A"/>
          <w:sz w:val="20"/>
          <w:szCs w:val="20"/>
        </w:rPr>
        <w:t xml:space="preserve">See </w:t>
      </w:r>
      <w:hyperlink r:id="rId9">
        <w:r w:rsidRPr="00122CEB">
          <w:rPr>
            <w:rFonts w:ascii="APTA Sans Regular" w:eastAsia="Times New Roman" w:hAnsi="APTA Sans Regular" w:cs="Times New Roman"/>
            <w:b/>
            <w:bCs/>
            <w:i/>
            <w:iCs/>
            <w:color w:val="0070C0"/>
            <w:sz w:val="20"/>
            <w:szCs w:val="20"/>
          </w:rPr>
          <w:t xml:space="preserve">Final MIPS Rule Contains Minimal Changes </w:t>
        </w:r>
      </w:hyperlink>
      <w:r w:rsidRPr="0071015D">
        <w:rPr>
          <w:rFonts w:ascii="APTA Sans Regular" w:eastAsia="Times New Roman" w:hAnsi="APTA Sans Regular" w:cs="Times New Roman"/>
          <w:color w:val="26282A"/>
          <w:sz w:val="20"/>
          <w:szCs w:val="20"/>
        </w:rPr>
        <w:t xml:space="preserve">by APTA for more details. </w:t>
      </w:r>
    </w:p>
    <w:p w14:paraId="3F69BB4A" w14:textId="77777777" w:rsidR="00122CEB" w:rsidRDefault="00122CEB" w:rsidP="00666C1B">
      <w:pPr>
        <w:shd w:val="clear" w:color="auto" w:fill="FFFFFF"/>
        <w:spacing w:line="240" w:lineRule="auto"/>
        <w:rPr>
          <w:rFonts w:ascii="APTA Sans Regular" w:eastAsia="Times New Roman" w:hAnsi="APTA Sans Regular" w:cs="Times New Roman"/>
          <w:b/>
          <w:sz w:val="20"/>
          <w:szCs w:val="20"/>
        </w:rPr>
      </w:pPr>
    </w:p>
    <w:p w14:paraId="5642DE26" w14:textId="77777777" w:rsidR="004312FE" w:rsidRPr="00122CEB" w:rsidRDefault="008F7FDB" w:rsidP="00666C1B">
      <w:pPr>
        <w:shd w:val="clear" w:color="auto" w:fill="FFFFFF"/>
        <w:spacing w:line="240" w:lineRule="auto"/>
        <w:rPr>
          <w:rFonts w:ascii="APTA Sans Regular" w:eastAsia="Times New Roman" w:hAnsi="APTA Sans Regular" w:cs="Times New Roman"/>
          <w:b/>
          <w:i/>
          <w:iCs/>
          <w:sz w:val="20"/>
          <w:szCs w:val="20"/>
        </w:rPr>
      </w:pPr>
      <w:r w:rsidRPr="00122CEB">
        <w:rPr>
          <w:rFonts w:ascii="APTA Sans Regular" w:eastAsia="Times New Roman" w:hAnsi="APTA Sans Regular" w:cs="Times New Roman"/>
          <w:b/>
          <w:i/>
          <w:iCs/>
          <w:sz w:val="20"/>
          <w:szCs w:val="20"/>
        </w:rPr>
        <w:t>Resources:</w:t>
      </w:r>
    </w:p>
    <w:p w14:paraId="5E513C0F" w14:textId="77777777" w:rsidR="004312FE" w:rsidRPr="00122CEB" w:rsidRDefault="0087324A" w:rsidP="00666C1B">
      <w:pPr>
        <w:shd w:val="clear" w:color="auto" w:fill="FFFFFF"/>
        <w:spacing w:line="240" w:lineRule="auto"/>
        <w:rPr>
          <w:rFonts w:ascii="APTA Sans Regular" w:eastAsia="Times New Roman" w:hAnsi="APTA Sans Regular" w:cs="Times New Roman"/>
          <w:b/>
          <w:bCs/>
          <w:i/>
          <w:iCs/>
          <w:color w:val="0070C0"/>
          <w:sz w:val="20"/>
          <w:szCs w:val="20"/>
        </w:rPr>
      </w:pPr>
      <w:hyperlink r:id="rId10">
        <w:r w:rsidR="008F7FDB" w:rsidRPr="00122CEB">
          <w:rPr>
            <w:rFonts w:ascii="APTA Sans Regular" w:eastAsia="Times New Roman" w:hAnsi="APTA Sans Regular" w:cs="Times New Roman"/>
            <w:b/>
            <w:bCs/>
            <w:i/>
            <w:iCs/>
            <w:color w:val="0070C0"/>
            <w:sz w:val="20"/>
            <w:szCs w:val="20"/>
          </w:rPr>
          <w:t>https://www.apta.org/article/2020/12/02/final-2021-pfs</w:t>
        </w:r>
      </w:hyperlink>
      <w:r w:rsidR="008F7FDB" w:rsidRPr="00122CEB">
        <w:rPr>
          <w:rFonts w:ascii="APTA Sans Regular" w:eastAsia="Times New Roman" w:hAnsi="APTA Sans Regular" w:cs="Times New Roman"/>
          <w:b/>
          <w:bCs/>
          <w:i/>
          <w:iCs/>
          <w:color w:val="0070C0"/>
          <w:sz w:val="20"/>
          <w:szCs w:val="20"/>
        </w:rPr>
        <w:t xml:space="preserve"> </w:t>
      </w:r>
    </w:p>
    <w:p w14:paraId="6D79E6A2" w14:textId="77777777" w:rsidR="004312FE" w:rsidRPr="00122CEB" w:rsidRDefault="0087324A" w:rsidP="00666C1B">
      <w:pPr>
        <w:shd w:val="clear" w:color="auto" w:fill="FFFFFF"/>
        <w:spacing w:line="240" w:lineRule="auto"/>
        <w:rPr>
          <w:rFonts w:ascii="APTA Sans Regular" w:eastAsia="Times New Roman" w:hAnsi="APTA Sans Regular" w:cs="Times New Roman"/>
          <w:b/>
          <w:bCs/>
          <w:i/>
          <w:iCs/>
          <w:color w:val="0070C0"/>
          <w:sz w:val="20"/>
          <w:szCs w:val="20"/>
        </w:rPr>
      </w:pPr>
      <w:hyperlink r:id="rId11">
        <w:r w:rsidR="008F7FDB" w:rsidRPr="00122CEB">
          <w:rPr>
            <w:rFonts w:ascii="APTA Sans Regular" w:eastAsia="Times New Roman" w:hAnsi="APTA Sans Regular" w:cs="Times New Roman"/>
            <w:b/>
            <w:bCs/>
            <w:i/>
            <w:iCs/>
            <w:color w:val="0070C0"/>
            <w:sz w:val="20"/>
            <w:szCs w:val="20"/>
          </w:rPr>
          <w:t xml:space="preserve">Finalized 2021 Physician Fee Schedule </w:t>
        </w:r>
      </w:hyperlink>
      <w:r w:rsidR="008F7FDB" w:rsidRPr="00122CEB">
        <w:rPr>
          <w:rFonts w:ascii="APTA Sans Regular" w:eastAsia="Times New Roman" w:hAnsi="APTA Sans Regular" w:cs="Times New Roman"/>
          <w:b/>
          <w:bCs/>
          <w:i/>
          <w:iCs/>
          <w:color w:val="0070C0"/>
          <w:sz w:val="20"/>
          <w:szCs w:val="20"/>
        </w:rPr>
        <w:t xml:space="preserve">| </w:t>
      </w:r>
      <w:hyperlink r:id="rId12">
        <w:r w:rsidR="008F7FDB" w:rsidRPr="00122CEB">
          <w:rPr>
            <w:rFonts w:ascii="APTA Sans Regular" w:eastAsia="Times New Roman" w:hAnsi="APTA Sans Regular" w:cs="Times New Roman"/>
            <w:b/>
            <w:bCs/>
            <w:i/>
            <w:iCs/>
            <w:color w:val="0070C0"/>
            <w:sz w:val="20"/>
            <w:szCs w:val="20"/>
          </w:rPr>
          <w:t>CMS Fact Sheet</w:t>
        </w:r>
      </w:hyperlink>
    </w:p>
    <w:p w14:paraId="7891D739" w14:textId="77777777" w:rsidR="004312FE" w:rsidRPr="0071015D" w:rsidRDefault="004312FE" w:rsidP="00666C1B">
      <w:pPr>
        <w:shd w:val="clear" w:color="auto" w:fill="FFFFFF"/>
        <w:spacing w:line="240" w:lineRule="auto"/>
        <w:rPr>
          <w:rFonts w:ascii="APTA Sans Regular" w:eastAsia="Times New Roman" w:hAnsi="APTA Sans Regular" w:cs="Times New Roman"/>
          <w:b/>
          <w:color w:val="26282A"/>
          <w:sz w:val="20"/>
          <w:szCs w:val="20"/>
        </w:rPr>
      </w:pPr>
    </w:p>
    <w:p w14:paraId="0DFAA803" w14:textId="77777777" w:rsidR="004312FE" w:rsidRPr="00122CEB" w:rsidRDefault="008F7FDB" w:rsidP="00666C1B">
      <w:pPr>
        <w:shd w:val="clear" w:color="auto" w:fill="FFFFFF"/>
        <w:spacing w:line="240" w:lineRule="auto"/>
        <w:rPr>
          <w:rFonts w:ascii="APTA Sans Regular" w:eastAsia="Times New Roman" w:hAnsi="APTA Sans Regular" w:cs="Times New Roman"/>
          <w:b/>
          <w:i/>
          <w:iCs/>
          <w:color w:val="26282A"/>
          <w:sz w:val="20"/>
          <w:szCs w:val="20"/>
        </w:rPr>
      </w:pPr>
      <w:r w:rsidRPr="00122CEB">
        <w:rPr>
          <w:rFonts w:ascii="APTA Sans Regular" w:eastAsia="Times New Roman" w:hAnsi="APTA Sans Regular" w:cs="Times New Roman"/>
          <w:b/>
          <w:i/>
          <w:iCs/>
          <w:color w:val="26282A"/>
          <w:sz w:val="20"/>
          <w:szCs w:val="20"/>
        </w:rPr>
        <w:t xml:space="preserve">KX </w:t>
      </w:r>
      <w:r w:rsidR="00122CEB">
        <w:rPr>
          <w:rFonts w:ascii="APTA Sans Regular" w:eastAsia="Times New Roman" w:hAnsi="APTA Sans Regular" w:cs="Times New Roman"/>
          <w:b/>
          <w:i/>
          <w:iCs/>
          <w:color w:val="26282A"/>
          <w:sz w:val="20"/>
          <w:szCs w:val="20"/>
        </w:rPr>
        <w:t>M</w:t>
      </w:r>
      <w:r w:rsidRPr="00122CEB">
        <w:rPr>
          <w:rFonts w:ascii="APTA Sans Regular" w:eastAsia="Times New Roman" w:hAnsi="APTA Sans Regular" w:cs="Times New Roman"/>
          <w:b/>
          <w:i/>
          <w:iCs/>
          <w:color w:val="26282A"/>
          <w:sz w:val="20"/>
          <w:szCs w:val="20"/>
        </w:rPr>
        <w:t xml:space="preserve">odifier </w:t>
      </w:r>
      <w:r w:rsidR="00122CEB">
        <w:rPr>
          <w:rFonts w:ascii="APTA Sans Regular" w:eastAsia="Times New Roman" w:hAnsi="APTA Sans Regular" w:cs="Times New Roman"/>
          <w:b/>
          <w:i/>
          <w:iCs/>
          <w:color w:val="26282A"/>
          <w:sz w:val="20"/>
          <w:szCs w:val="20"/>
        </w:rPr>
        <w:t>T</w:t>
      </w:r>
      <w:r w:rsidRPr="00122CEB">
        <w:rPr>
          <w:rFonts w:ascii="APTA Sans Regular" w:eastAsia="Times New Roman" w:hAnsi="APTA Sans Regular" w:cs="Times New Roman"/>
          <w:b/>
          <w:i/>
          <w:iCs/>
          <w:color w:val="26282A"/>
          <w:sz w:val="20"/>
          <w:szCs w:val="20"/>
        </w:rPr>
        <w:t xml:space="preserve">hreshold </w:t>
      </w:r>
      <w:r w:rsidR="00122CEB">
        <w:rPr>
          <w:rFonts w:ascii="APTA Sans Regular" w:eastAsia="Times New Roman" w:hAnsi="APTA Sans Regular" w:cs="Times New Roman"/>
          <w:b/>
          <w:i/>
          <w:iCs/>
          <w:color w:val="26282A"/>
          <w:sz w:val="20"/>
          <w:szCs w:val="20"/>
        </w:rPr>
        <w:t>A</w:t>
      </w:r>
      <w:r w:rsidRPr="00122CEB">
        <w:rPr>
          <w:rFonts w:ascii="APTA Sans Regular" w:eastAsia="Times New Roman" w:hAnsi="APTA Sans Regular" w:cs="Times New Roman"/>
          <w:b/>
          <w:i/>
          <w:iCs/>
          <w:color w:val="26282A"/>
          <w:sz w:val="20"/>
          <w:szCs w:val="20"/>
        </w:rPr>
        <w:t>mount for 2021:</w:t>
      </w:r>
    </w:p>
    <w:p w14:paraId="640C29C5"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01F1E"/>
          <w:sz w:val="20"/>
          <w:szCs w:val="20"/>
        </w:rPr>
      </w:pPr>
      <w:r w:rsidRPr="0071015D">
        <w:rPr>
          <w:rFonts w:ascii="APTA Sans Regular" w:eastAsia="Times New Roman" w:hAnsi="APTA Sans Regular" w:cs="Times New Roman"/>
          <w:color w:val="201F1E"/>
          <w:sz w:val="20"/>
          <w:szCs w:val="20"/>
        </w:rPr>
        <w:t>CMS released the 2021 Annual Update of Per-Beneficiary Threshold Amounts. For CY 2021, the KX modifier threshold for physical therapy &amp; speech-language pathology services combined is $2,110; the KX modifier threshold for occupational therapy is $2,110. The targeted medical review threshold remains at $3,000 until CY 2028, at which time Medicare will update it based on the Medicare Economic Index.</w:t>
      </w:r>
    </w:p>
    <w:p w14:paraId="41AB4AA0"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01F1E"/>
          <w:sz w:val="20"/>
          <w:szCs w:val="20"/>
        </w:rPr>
      </w:pPr>
    </w:p>
    <w:p w14:paraId="635AB0B8"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6282A"/>
          <w:sz w:val="20"/>
          <w:szCs w:val="20"/>
        </w:rPr>
      </w:pPr>
      <w:r w:rsidRPr="0071015D">
        <w:rPr>
          <w:rFonts w:ascii="APTA Sans Regular" w:eastAsia="Times New Roman" w:hAnsi="APTA Sans Regular" w:cs="Times New Roman"/>
          <w:color w:val="201F1E"/>
          <w:sz w:val="20"/>
          <w:szCs w:val="20"/>
        </w:rPr>
        <w:t xml:space="preserve">For more information, view the MLN Matters article here: </w:t>
      </w:r>
      <w:hyperlink r:id="rId13">
        <w:r w:rsidRPr="00122CEB">
          <w:rPr>
            <w:rFonts w:ascii="APTA Sans Regular" w:eastAsia="Times New Roman" w:hAnsi="APTA Sans Regular" w:cs="Times New Roman"/>
            <w:b/>
            <w:bCs/>
            <w:i/>
            <w:iCs/>
            <w:color w:val="0070C0"/>
            <w:sz w:val="20"/>
            <w:szCs w:val="20"/>
            <w:u w:val="single"/>
          </w:rPr>
          <w:t>MM12014 (cms.gov)</w:t>
        </w:r>
      </w:hyperlink>
    </w:p>
    <w:p w14:paraId="293A5F75"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6282A"/>
          <w:sz w:val="20"/>
          <w:szCs w:val="20"/>
        </w:rPr>
      </w:pPr>
    </w:p>
    <w:p w14:paraId="3F6CD276" w14:textId="77777777" w:rsidR="004312FE" w:rsidRPr="00122CEB" w:rsidRDefault="008F7FDB" w:rsidP="00666C1B">
      <w:pPr>
        <w:shd w:val="clear" w:color="auto" w:fill="FFFFFF"/>
        <w:spacing w:line="240" w:lineRule="auto"/>
        <w:rPr>
          <w:rFonts w:ascii="APTA Sans Regular" w:eastAsia="Times New Roman" w:hAnsi="APTA Sans Regular" w:cs="Times New Roman"/>
          <w:b/>
          <w:i/>
          <w:iCs/>
          <w:sz w:val="20"/>
          <w:szCs w:val="20"/>
        </w:rPr>
      </w:pPr>
      <w:r w:rsidRPr="00122CEB">
        <w:rPr>
          <w:rFonts w:ascii="APTA Sans Regular" w:eastAsia="Times New Roman" w:hAnsi="APTA Sans Regular" w:cs="Times New Roman"/>
          <w:b/>
          <w:i/>
          <w:iCs/>
          <w:sz w:val="20"/>
          <w:szCs w:val="20"/>
        </w:rPr>
        <w:t>National Correct Coding Initiative Edits (NCCI Edits)</w:t>
      </w:r>
    </w:p>
    <w:p w14:paraId="4CD2D33B"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From APTA:</w:t>
      </w:r>
      <w:r w:rsidR="00122CEB">
        <w:rPr>
          <w:rFonts w:ascii="APTA Sans Regular" w:eastAsia="Times New Roman" w:hAnsi="APTA Sans Regular" w:cs="Times New Roman"/>
          <w:color w:val="222222"/>
          <w:sz w:val="20"/>
          <w:szCs w:val="20"/>
        </w:rPr>
        <w:t xml:space="preserve"> </w:t>
      </w:r>
      <w:r w:rsidRPr="0071015D">
        <w:rPr>
          <w:rFonts w:ascii="APTA Sans Regular" w:eastAsia="Times New Roman" w:hAnsi="APTA Sans Regular" w:cs="Times New Roman"/>
          <w:color w:val="222222"/>
          <w:sz w:val="20"/>
          <w:szCs w:val="20"/>
        </w:rPr>
        <w:t>In the new edit set that will take effect on Jan. 1, many of the problematic code pairs have been resolved. For details, see</w:t>
      </w:r>
      <w:r w:rsidR="00666C1B">
        <w:rPr>
          <w:rFonts w:ascii="APTA Sans Regular" w:eastAsia="Times New Roman" w:hAnsi="APTA Sans Regular" w:cs="Times New Roman"/>
          <w:color w:val="222222"/>
          <w:sz w:val="20"/>
          <w:szCs w:val="20"/>
        </w:rPr>
        <w:t xml:space="preserve"> the</w:t>
      </w:r>
      <w:r w:rsidRPr="0071015D">
        <w:rPr>
          <w:rFonts w:ascii="APTA Sans Regular" w:eastAsia="Times New Roman" w:hAnsi="APTA Sans Regular" w:cs="Times New Roman"/>
          <w:color w:val="222222"/>
          <w:sz w:val="20"/>
          <w:szCs w:val="20"/>
        </w:rPr>
        <w:t xml:space="preserve"> </w:t>
      </w:r>
      <w:r w:rsidRPr="00122CEB">
        <w:rPr>
          <w:rFonts w:ascii="APTA Sans Regular" w:eastAsia="Times New Roman" w:hAnsi="APTA Sans Regular" w:cs="Times New Roman"/>
          <w:b/>
          <w:bCs/>
          <w:i/>
          <w:iCs/>
          <w:color w:val="0070C0"/>
          <w:sz w:val="20"/>
          <w:szCs w:val="20"/>
        </w:rPr>
        <w:t>Jan. 1, 2021 edition of the National Correct Coding Initiative's procedure-to-procedure edit tables</w:t>
      </w:r>
      <w:r w:rsidRPr="0071015D">
        <w:rPr>
          <w:rFonts w:ascii="APTA Sans Regular" w:eastAsia="Times New Roman" w:hAnsi="APTA Sans Regular" w:cs="Times New Roman"/>
          <w:color w:val="222222"/>
          <w:sz w:val="20"/>
          <w:szCs w:val="20"/>
        </w:rPr>
        <w:t xml:space="preserve">. The list reports which CPT codes are prohibited from being billed together unless paired with the 59 or X modified or paired at all. The retroactive change applies to both facilities and </w:t>
      </w:r>
      <w:r w:rsidR="00122CEB" w:rsidRPr="0071015D">
        <w:rPr>
          <w:rFonts w:ascii="APTA Sans Regular" w:eastAsia="Times New Roman" w:hAnsi="APTA Sans Regular" w:cs="Times New Roman"/>
          <w:color w:val="222222"/>
          <w:sz w:val="20"/>
          <w:szCs w:val="20"/>
        </w:rPr>
        <w:t>office-based</w:t>
      </w:r>
      <w:r w:rsidRPr="0071015D">
        <w:rPr>
          <w:rFonts w:ascii="APTA Sans Regular" w:eastAsia="Times New Roman" w:hAnsi="APTA Sans Regular" w:cs="Times New Roman"/>
          <w:color w:val="222222"/>
          <w:sz w:val="20"/>
          <w:szCs w:val="20"/>
        </w:rPr>
        <w:t xml:space="preserve"> settings. </w:t>
      </w:r>
    </w:p>
    <w:p w14:paraId="4EFE5A85"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22222"/>
          <w:sz w:val="20"/>
          <w:szCs w:val="20"/>
        </w:rPr>
      </w:pPr>
    </w:p>
    <w:p w14:paraId="0EE3833A" w14:textId="77777777" w:rsidR="004312FE"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The code pairing restrictions that have been eliminated in both office and facility-based settings include:</w:t>
      </w:r>
    </w:p>
    <w:p w14:paraId="492DF28E" w14:textId="77777777" w:rsidR="00122CEB" w:rsidRPr="0071015D" w:rsidRDefault="00122CEB" w:rsidP="00666C1B">
      <w:pPr>
        <w:shd w:val="clear" w:color="auto" w:fill="FFFFFF"/>
        <w:spacing w:line="240" w:lineRule="auto"/>
        <w:rPr>
          <w:rFonts w:ascii="APTA Sans Regular" w:eastAsia="Times New Roman" w:hAnsi="APTA Sans Regular" w:cs="Times New Roman"/>
          <w:color w:val="222222"/>
          <w:sz w:val="20"/>
          <w:szCs w:val="20"/>
        </w:rPr>
      </w:pPr>
    </w:p>
    <w:p w14:paraId="02BF0B0E"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97110 with 97164 (Re-Eval)</w:t>
      </w:r>
    </w:p>
    <w:p w14:paraId="7617C6EA"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97112 with 97164</w:t>
      </w:r>
    </w:p>
    <w:p w14:paraId="0936ED02"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97113 with 97164</w:t>
      </w:r>
    </w:p>
    <w:p w14:paraId="1B2F22CC"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97116 with 97164</w:t>
      </w:r>
    </w:p>
    <w:p w14:paraId="7A56A101"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97140 with 97164</w:t>
      </w:r>
    </w:p>
    <w:p w14:paraId="686BACB4"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97150 with 97164</w:t>
      </w:r>
    </w:p>
    <w:p w14:paraId="05CD73A6"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97530 with 97116</w:t>
      </w:r>
    </w:p>
    <w:p w14:paraId="35DA5D41"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97530 with 97164</w:t>
      </w:r>
    </w:p>
    <w:p w14:paraId="15385810"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99281-99285 with 97161-97168</w:t>
      </w:r>
    </w:p>
    <w:p w14:paraId="2D97224C"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97161-97163 with 97140</w:t>
      </w:r>
    </w:p>
    <w:p w14:paraId="1A0B9833"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97127 with 97164</w:t>
      </w:r>
    </w:p>
    <w:p w14:paraId="49DAA728"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97140 with 97530</w:t>
      </w:r>
    </w:p>
    <w:p w14:paraId="644B8012"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97530 with 97113</w:t>
      </w:r>
    </w:p>
    <w:p w14:paraId="3F7D2AE0" w14:textId="77777777" w:rsidR="00122CEB" w:rsidRDefault="00122CEB" w:rsidP="00666C1B">
      <w:pPr>
        <w:shd w:val="clear" w:color="auto" w:fill="FFFFFF"/>
        <w:spacing w:line="240" w:lineRule="auto"/>
        <w:rPr>
          <w:rFonts w:ascii="APTA Sans Regular" w:eastAsia="Times New Roman" w:hAnsi="APTA Sans Regular" w:cs="Times New Roman"/>
          <w:color w:val="222222"/>
          <w:sz w:val="20"/>
          <w:szCs w:val="20"/>
        </w:rPr>
      </w:pPr>
    </w:p>
    <w:p w14:paraId="3FE2A246"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color w:val="222222"/>
          <w:sz w:val="20"/>
          <w:szCs w:val="20"/>
        </w:rPr>
        <w:t xml:space="preserve">See: </w:t>
      </w:r>
      <w:hyperlink r:id="rId14">
        <w:r w:rsidRPr="00122CEB">
          <w:rPr>
            <w:rFonts w:ascii="APTA Sans Regular" w:eastAsia="Times New Roman" w:hAnsi="APTA Sans Regular" w:cs="Times New Roman"/>
            <w:b/>
            <w:bCs/>
            <w:i/>
            <w:iCs/>
            <w:color w:val="0070C0"/>
            <w:sz w:val="20"/>
            <w:szCs w:val="20"/>
          </w:rPr>
          <w:t>https://www.apta.org/article/2020/12/04/ncci-coding-edit-change</w:t>
        </w:r>
      </w:hyperlink>
      <w:r w:rsidRPr="0071015D">
        <w:rPr>
          <w:rFonts w:ascii="APTA Sans Regular" w:eastAsia="Times New Roman" w:hAnsi="APTA Sans Regular" w:cs="Times New Roman"/>
          <w:sz w:val="20"/>
          <w:szCs w:val="20"/>
        </w:rPr>
        <w:t xml:space="preserve"> for more details. </w:t>
      </w:r>
    </w:p>
    <w:p w14:paraId="74783B88"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4390C405" w14:textId="77777777" w:rsidR="004312FE" w:rsidRDefault="007808FE" w:rsidP="00666C1B">
      <w:pPr>
        <w:shd w:val="clear" w:color="auto" w:fill="FFFFFF"/>
        <w:spacing w:line="240" w:lineRule="auto"/>
        <w:rPr>
          <w:rFonts w:ascii="APTA Sans Regular" w:eastAsia="Times New Roman" w:hAnsi="APTA Sans Regular" w:cs="Times New Roman"/>
          <w:b/>
          <w:i/>
          <w:iCs/>
          <w:sz w:val="20"/>
          <w:szCs w:val="20"/>
        </w:rPr>
      </w:pPr>
      <w:r>
        <w:rPr>
          <w:rFonts w:ascii="APTA Sans Regular" w:eastAsia="Times New Roman" w:hAnsi="APTA Sans Regular" w:cs="Times New Roman"/>
          <w:b/>
          <w:i/>
          <w:iCs/>
          <w:sz w:val="20"/>
          <w:szCs w:val="20"/>
        </w:rPr>
        <w:lastRenderedPageBreak/>
        <w:t>INDIANA MEDICAID</w:t>
      </w:r>
    </w:p>
    <w:p w14:paraId="23BCD826" w14:textId="77777777" w:rsidR="007808FE" w:rsidRPr="00122CEB" w:rsidRDefault="007808FE" w:rsidP="00666C1B">
      <w:pPr>
        <w:shd w:val="clear" w:color="auto" w:fill="FFFFFF"/>
        <w:spacing w:line="240" w:lineRule="auto"/>
        <w:rPr>
          <w:rFonts w:ascii="APTA Sans Regular" w:eastAsia="Times New Roman" w:hAnsi="APTA Sans Regular" w:cs="Times New Roman"/>
          <w:b/>
          <w:i/>
          <w:iCs/>
          <w:sz w:val="20"/>
          <w:szCs w:val="20"/>
        </w:rPr>
      </w:pPr>
    </w:p>
    <w:p w14:paraId="1EBCE59A"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highlight w:val="white"/>
        </w:rPr>
      </w:pPr>
      <w:r w:rsidRPr="0071015D">
        <w:rPr>
          <w:rFonts w:ascii="APTA Sans Regular" w:eastAsia="Times New Roman" w:hAnsi="APTA Sans Regular" w:cs="Times New Roman"/>
          <w:sz w:val="20"/>
          <w:szCs w:val="20"/>
          <w:highlight w:val="white"/>
        </w:rPr>
        <w:t xml:space="preserve">Family and Social Services Administration (FSSA) announced it has selected its managed care entities to serve Hoosier Care Connect members starting 4/1/202. They include Anthem, Managed Health Services (MHS), and UHC. </w:t>
      </w:r>
    </w:p>
    <w:p w14:paraId="4FC0F679"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highlight w:val="white"/>
        </w:rPr>
      </w:pPr>
    </w:p>
    <w:p w14:paraId="38BC5C45"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highlight w:val="white"/>
        </w:rPr>
      </w:pPr>
      <w:r w:rsidRPr="0071015D">
        <w:rPr>
          <w:rFonts w:ascii="APTA Sans Regular" w:eastAsia="Times New Roman" w:hAnsi="APTA Sans Regular" w:cs="Times New Roman"/>
          <w:sz w:val="20"/>
          <w:szCs w:val="20"/>
          <w:highlight w:val="white"/>
        </w:rPr>
        <w:t xml:space="preserve">Hoosier Care Connect is a healthcare program for individuals who are aged 65 and older, blind or disabled, and not eligible for Medicare. </w:t>
      </w:r>
    </w:p>
    <w:p w14:paraId="2D2C9484" w14:textId="77777777" w:rsidR="004312FE" w:rsidRPr="0071015D" w:rsidRDefault="004312FE" w:rsidP="00666C1B">
      <w:pPr>
        <w:shd w:val="clear" w:color="auto" w:fill="FFFFFF"/>
        <w:spacing w:line="240" w:lineRule="auto"/>
        <w:rPr>
          <w:rFonts w:ascii="APTA Sans Regular" w:hAnsi="APTA Sans Regular"/>
          <w:b/>
          <w:color w:val="232323"/>
          <w:sz w:val="20"/>
          <w:szCs w:val="20"/>
          <w:highlight w:val="white"/>
        </w:rPr>
      </w:pPr>
    </w:p>
    <w:p w14:paraId="224A5071"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color w:val="232323"/>
          <w:sz w:val="20"/>
          <w:szCs w:val="20"/>
          <w:highlight w:val="white"/>
        </w:rPr>
        <w:t xml:space="preserve">See </w:t>
      </w:r>
      <w:hyperlink r:id="rId15">
        <w:r w:rsidRPr="00122CEB">
          <w:rPr>
            <w:rFonts w:ascii="APTA Sans Regular" w:hAnsi="APTA Sans Regular"/>
            <w:b/>
            <w:bCs/>
            <w:i/>
            <w:iCs/>
            <w:color w:val="0070C0"/>
            <w:sz w:val="20"/>
            <w:szCs w:val="20"/>
            <w:highlight w:val="white"/>
          </w:rPr>
          <w:t>BT2020124</w:t>
        </w:r>
      </w:hyperlink>
      <w:r w:rsidRPr="0071015D">
        <w:rPr>
          <w:rFonts w:ascii="APTA Sans Regular" w:eastAsia="Times New Roman" w:hAnsi="APTA Sans Regular" w:cs="Times New Roman"/>
          <w:b/>
          <w:color w:val="0000FF"/>
          <w:sz w:val="20"/>
          <w:szCs w:val="20"/>
        </w:rPr>
        <w:t xml:space="preserve"> </w:t>
      </w:r>
      <w:r w:rsidRPr="0071015D">
        <w:rPr>
          <w:rFonts w:ascii="APTA Sans Regular" w:eastAsia="Times New Roman" w:hAnsi="APTA Sans Regular" w:cs="Times New Roman"/>
          <w:sz w:val="20"/>
          <w:szCs w:val="20"/>
        </w:rPr>
        <w:t xml:space="preserve">for more information. </w:t>
      </w:r>
    </w:p>
    <w:p w14:paraId="17FCB347" w14:textId="77777777" w:rsidR="00122CEB" w:rsidRDefault="00122CEB" w:rsidP="00666C1B">
      <w:pPr>
        <w:shd w:val="clear" w:color="auto" w:fill="FFFFFF"/>
        <w:spacing w:line="240" w:lineRule="auto"/>
        <w:rPr>
          <w:rFonts w:ascii="APTA Sans Regular" w:eastAsia="Times New Roman" w:hAnsi="APTA Sans Regular" w:cs="Times New Roman"/>
          <w:b/>
          <w:sz w:val="20"/>
          <w:szCs w:val="20"/>
        </w:rPr>
      </w:pPr>
    </w:p>
    <w:p w14:paraId="5476756C" w14:textId="77777777" w:rsidR="004312FE" w:rsidRDefault="007808FE" w:rsidP="00666C1B">
      <w:pPr>
        <w:shd w:val="clear" w:color="auto" w:fill="FFFFFF"/>
        <w:spacing w:line="240" w:lineRule="auto"/>
        <w:rPr>
          <w:rFonts w:ascii="APTA Sans Regular" w:eastAsia="Times New Roman" w:hAnsi="APTA Sans Regular" w:cs="Times New Roman"/>
          <w:b/>
          <w:i/>
          <w:iCs/>
          <w:sz w:val="20"/>
          <w:szCs w:val="20"/>
        </w:rPr>
      </w:pPr>
      <w:r>
        <w:rPr>
          <w:rFonts w:ascii="APTA Sans Regular" w:eastAsia="Times New Roman" w:hAnsi="APTA Sans Regular" w:cs="Times New Roman"/>
          <w:b/>
          <w:i/>
          <w:iCs/>
          <w:sz w:val="20"/>
          <w:szCs w:val="20"/>
        </w:rPr>
        <w:t>ANTHEM</w:t>
      </w:r>
    </w:p>
    <w:p w14:paraId="5F8386C6" w14:textId="77777777" w:rsidR="007808FE" w:rsidRPr="00122CEB" w:rsidRDefault="007808FE" w:rsidP="00666C1B">
      <w:pPr>
        <w:shd w:val="clear" w:color="auto" w:fill="FFFFFF"/>
        <w:spacing w:line="240" w:lineRule="auto"/>
        <w:rPr>
          <w:rFonts w:ascii="APTA Sans Regular" w:eastAsia="Times New Roman" w:hAnsi="APTA Sans Regular" w:cs="Times New Roman"/>
          <w:b/>
          <w:i/>
          <w:iCs/>
          <w:sz w:val="20"/>
          <w:szCs w:val="20"/>
        </w:rPr>
      </w:pPr>
    </w:p>
    <w:p w14:paraId="53D65243" w14:textId="77777777" w:rsidR="004312FE" w:rsidRPr="00122CEB" w:rsidRDefault="008F7FDB" w:rsidP="00666C1B">
      <w:pPr>
        <w:shd w:val="clear" w:color="auto" w:fill="FFFFFF"/>
        <w:spacing w:line="240" w:lineRule="auto"/>
        <w:rPr>
          <w:rFonts w:ascii="APTA Sans Regular" w:eastAsia="Times New Roman" w:hAnsi="APTA Sans Regular" w:cs="Times New Roman"/>
          <w:bCs/>
          <w:sz w:val="20"/>
          <w:szCs w:val="20"/>
        </w:rPr>
      </w:pPr>
      <w:r w:rsidRPr="00122CEB">
        <w:rPr>
          <w:rFonts w:ascii="APTA Sans Regular" w:eastAsia="Times New Roman" w:hAnsi="APTA Sans Regular" w:cs="Times New Roman"/>
          <w:bCs/>
          <w:sz w:val="20"/>
          <w:szCs w:val="20"/>
        </w:rPr>
        <w:t>Anthem BCBS AIM -</w:t>
      </w:r>
      <w:r w:rsidR="00122CEB">
        <w:rPr>
          <w:rFonts w:ascii="APTA Sans Regular" w:eastAsia="Times New Roman" w:hAnsi="APTA Sans Regular" w:cs="Times New Roman"/>
          <w:bCs/>
          <w:sz w:val="20"/>
          <w:szCs w:val="20"/>
        </w:rPr>
        <w:t xml:space="preserve"> </w:t>
      </w:r>
      <w:r w:rsidRPr="00122CEB">
        <w:rPr>
          <w:rFonts w:ascii="APTA Sans Regular" w:eastAsia="Times New Roman" w:hAnsi="APTA Sans Regular" w:cs="Times New Roman"/>
          <w:bCs/>
          <w:sz w:val="20"/>
          <w:szCs w:val="20"/>
        </w:rPr>
        <w:t>Utilization Review Program has implemented a NEW Clinical Policy effective 12/1/20</w:t>
      </w:r>
      <w:r w:rsidR="00122CEB">
        <w:rPr>
          <w:rFonts w:ascii="APTA Sans Regular" w:eastAsia="Times New Roman" w:hAnsi="APTA Sans Regular" w:cs="Times New Roman"/>
          <w:bCs/>
          <w:sz w:val="20"/>
          <w:szCs w:val="20"/>
        </w:rPr>
        <w:t>.</w:t>
      </w:r>
    </w:p>
    <w:p w14:paraId="601EC99A" w14:textId="77777777"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 xml:space="preserve">See: </w:t>
      </w:r>
      <w:hyperlink r:id="rId16">
        <w:r w:rsidRPr="00122CEB">
          <w:rPr>
            <w:rFonts w:ascii="APTA Sans Regular" w:eastAsia="Times New Roman" w:hAnsi="APTA Sans Regular" w:cs="Times New Roman"/>
            <w:b/>
            <w:bCs/>
            <w:i/>
            <w:iCs/>
            <w:color w:val="0070C0"/>
            <w:sz w:val="20"/>
            <w:szCs w:val="20"/>
          </w:rPr>
          <w:t>https://aimspecialtyhealth.com/resources/clinical-guidelines/rehabilitation-guidelines/</w:t>
        </w:r>
      </w:hyperlink>
      <w:r w:rsidRPr="0071015D">
        <w:rPr>
          <w:rFonts w:ascii="APTA Sans Regular" w:eastAsia="Times New Roman" w:hAnsi="APTA Sans Regular" w:cs="Times New Roman"/>
          <w:color w:val="222222"/>
          <w:sz w:val="20"/>
          <w:szCs w:val="20"/>
        </w:rPr>
        <w:t xml:space="preserve"> for the guideline</w:t>
      </w:r>
      <w:r w:rsidR="00122CEB">
        <w:rPr>
          <w:rFonts w:ascii="APTA Sans Regular" w:eastAsia="Times New Roman" w:hAnsi="APTA Sans Regular" w:cs="Times New Roman"/>
          <w:color w:val="222222"/>
          <w:sz w:val="20"/>
          <w:szCs w:val="20"/>
        </w:rPr>
        <w:t>.</w:t>
      </w:r>
    </w:p>
    <w:p w14:paraId="1828FD0D"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22222"/>
          <w:sz w:val="20"/>
          <w:szCs w:val="20"/>
        </w:rPr>
      </w:pPr>
    </w:p>
    <w:p w14:paraId="7780A8F8" w14:textId="77777777" w:rsidR="004312FE" w:rsidRDefault="008F7FDB" w:rsidP="00666C1B">
      <w:pPr>
        <w:shd w:val="clear" w:color="auto" w:fill="FFFFFF"/>
        <w:spacing w:line="240" w:lineRule="auto"/>
        <w:rPr>
          <w:rFonts w:ascii="APTA Sans Regular" w:eastAsia="Times New Roman" w:hAnsi="APTA Sans Regular" w:cs="Times New Roman"/>
          <w:bCs/>
          <w:color w:val="222222"/>
          <w:sz w:val="20"/>
          <w:szCs w:val="20"/>
        </w:rPr>
      </w:pPr>
      <w:bookmarkStart w:id="0" w:name="_Hlk59171129"/>
      <w:r w:rsidRPr="00122CEB">
        <w:rPr>
          <w:rFonts w:ascii="APTA Sans Regular" w:eastAsia="Times New Roman" w:hAnsi="APTA Sans Regular" w:cs="Times New Roman"/>
          <w:bCs/>
          <w:color w:val="222222"/>
          <w:sz w:val="20"/>
          <w:szCs w:val="20"/>
        </w:rPr>
        <w:t xml:space="preserve">Key Provisions can be found in the Clinical Guidelines that govern documentation requirements and guidance on Habilitative and Rehabilitative Services including: </w:t>
      </w:r>
    </w:p>
    <w:p w14:paraId="1DDF3CB7" w14:textId="77777777" w:rsidR="00122CEB" w:rsidRPr="00122CEB" w:rsidRDefault="00122CEB" w:rsidP="00666C1B">
      <w:pPr>
        <w:shd w:val="clear" w:color="auto" w:fill="FFFFFF"/>
        <w:spacing w:line="240" w:lineRule="auto"/>
        <w:rPr>
          <w:rFonts w:ascii="APTA Sans Regular" w:eastAsia="Times New Roman" w:hAnsi="APTA Sans Regular" w:cs="Times New Roman"/>
          <w:bCs/>
          <w:color w:val="222222"/>
          <w:sz w:val="20"/>
          <w:szCs w:val="20"/>
        </w:rPr>
      </w:pPr>
    </w:p>
    <w:p w14:paraId="1828ED75" w14:textId="77777777" w:rsidR="004312FE" w:rsidRPr="0071015D" w:rsidRDefault="008F7FDB" w:rsidP="00666C1B">
      <w:pPr>
        <w:numPr>
          <w:ilvl w:val="0"/>
          <w:numId w:val="1"/>
        </w:num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 xml:space="preserve">Medical Necessity for </w:t>
      </w:r>
      <w:r w:rsidR="00122CEB">
        <w:rPr>
          <w:rFonts w:ascii="APTA Sans Regular" w:eastAsia="Times New Roman" w:hAnsi="APTA Sans Regular" w:cs="Times New Roman"/>
          <w:color w:val="222222"/>
          <w:sz w:val="20"/>
          <w:szCs w:val="20"/>
        </w:rPr>
        <w:t>I</w:t>
      </w:r>
      <w:r w:rsidRPr="0071015D">
        <w:rPr>
          <w:rFonts w:ascii="APTA Sans Regular" w:eastAsia="Times New Roman" w:hAnsi="APTA Sans Regular" w:cs="Times New Roman"/>
          <w:color w:val="222222"/>
          <w:sz w:val="20"/>
          <w:szCs w:val="20"/>
        </w:rPr>
        <w:t xml:space="preserve">nitiation and </w:t>
      </w:r>
      <w:r w:rsidR="00122CEB">
        <w:rPr>
          <w:rFonts w:ascii="APTA Sans Regular" w:eastAsia="Times New Roman" w:hAnsi="APTA Sans Regular" w:cs="Times New Roman"/>
          <w:color w:val="222222"/>
          <w:sz w:val="20"/>
          <w:szCs w:val="20"/>
        </w:rPr>
        <w:t>P</w:t>
      </w:r>
      <w:r w:rsidRPr="0071015D">
        <w:rPr>
          <w:rFonts w:ascii="APTA Sans Regular" w:eastAsia="Times New Roman" w:hAnsi="APTA Sans Regular" w:cs="Times New Roman"/>
          <w:color w:val="222222"/>
          <w:sz w:val="20"/>
          <w:szCs w:val="20"/>
        </w:rPr>
        <w:t xml:space="preserve">receding </w:t>
      </w:r>
      <w:r w:rsidR="00122CEB">
        <w:rPr>
          <w:rFonts w:ascii="APTA Sans Regular" w:eastAsia="Times New Roman" w:hAnsi="APTA Sans Regular" w:cs="Times New Roman"/>
          <w:color w:val="222222"/>
          <w:sz w:val="20"/>
          <w:szCs w:val="20"/>
        </w:rPr>
        <w:t>W</w:t>
      </w:r>
      <w:r w:rsidRPr="0071015D">
        <w:rPr>
          <w:rFonts w:ascii="APTA Sans Regular" w:eastAsia="Times New Roman" w:hAnsi="APTA Sans Regular" w:cs="Times New Roman"/>
          <w:color w:val="222222"/>
          <w:sz w:val="20"/>
          <w:szCs w:val="20"/>
        </w:rPr>
        <w:t xml:space="preserve">ith of </w:t>
      </w:r>
      <w:r w:rsidR="00122CEB">
        <w:rPr>
          <w:rFonts w:ascii="APTA Sans Regular" w:eastAsia="Times New Roman" w:hAnsi="APTA Sans Regular" w:cs="Times New Roman"/>
          <w:color w:val="222222"/>
          <w:sz w:val="20"/>
          <w:szCs w:val="20"/>
        </w:rPr>
        <w:t>P</w:t>
      </w:r>
      <w:r w:rsidRPr="0071015D">
        <w:rPr>
          <w:rFonts w:ascii="APTA Sans Regular" w:eastAsia="Times New Roman" w:hAnsi="APTA Sans Regular" w:cs="Times New Roman"/>
          <w:color w:val="222222"/>
          <w:sz w:val="20"/>
          <w:szCs w:val="20"/>
        </w:rPr>
        <w:t xml:space="preserve">hysical Therapy </w:t>
      </w:r>
      <w:r w:rsidR="00122CEB">
        <w:rPr>
          <w:rFonts w:ascii="APTA Sans Regular" w:eastAsia="Times New Roman" w:hAnsi="APTA Sans Regular" w:cs="Times New Roman"/>
          <w:color w:val="222222"/>
          <w:sz w:val="20"/>
          <w:szCs w:val="20"/>
        </w:rPr>
        <w:t>C</w:t>
      </w:r>
      <w:r w:rsidRPr="0071015D">
        <w:rPr>
          <w:rFonts w:ascii="APTA Sans Regular" w:eastAsia="Times New Roman" w:hAnsi="APTA Sans Regular" w:cs="Times New Roman"/>
          <w:color w:val="222222"/>
          <w:sz w:val="20"/>
          <w:szCs w:val="20"/>
        </w:rPr>
        <w:t>riteria</w:t>
      </w:r>
    </w:p>
    <w:bookmarkEnd w:id="0"/>
    <w:p w14:paraId="752A6516" w14:textId="77777777" w:rsidR="004312FE" w:rsidRPr="0071015D" w:rsidRDefault="008F7FDB" w:rsidP="00666C1B">
      <w:pPr>
        <w:numPr>
          <w:ilvl w:val="0"/>
          <w:numId w:val="1"/>
        </w:num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 xml:space="preserve">Exclusions </w:t>
      </w:r>
      <w:r w:rsidR="007808FE">
        <w:rPr>
          <w:rFonts w:ascii="APTA Sans Regular" w:eastAsia="Times New Roman" w:hAnsi="APTA Sans Regular" w:cs="Times New Roman"/>
          <w:color w:val="222222"/>
          <w:sz w:val="20"/>
          <w:szCs w:val="20"/>
        </w:rPr>
        <w:t>I</w:t>
      </w:r>
      <w:r w:rsidRPr="0071015D">
        <w:rPr>
          <w:rFonts w:ascii="APTA Sans Regular" w:eastAsia="Times New Roman" w:hAnsi="APTA Sans Regular" w:cs="Times New Roman"/>
          <w:color w:val="222222"/>
          <w:sz w:val="20"/>
          <w:szCs w:val="20"/>
        </w:rPr>
        <w:t xml:space="preserve">ncluding </w:t>
      </w:r>
      <w:r w:rsidR="007808FE">
        <w:rPr>
          <w:rFonts w:ascii="APTA Sans Regular" w:eastAsia="Times New Roman" w:hAnsi="APTA Sans Regular" w:cs="Times New Roman"/>
          <w:color w:val="222222"/>
          <w:sz w:val="20"/>
          <w:szCs w:val="20"/>
        </w:rPr>
        <w:t>E</w:t>
      </w:r>
      <w:r w:rsidRPr="0071015D">
        <w:rPr>
          <w:rFonts w:ascii="APTA Sans Regular" w:eastAsia="Times New Roman" w:hAnsi="APTA Sans Regular" w:cs="Times New Roman"/>
          <w:color w:val="222222"/>
          <w:sz w:val="20"/>
          <w:szCs w:val="20"/>
        </w:rPr>
        <w:t xml:space="preserve">lectrical </w:t>
      </w:r>
      <w:r w:rsidR="007808FE">
        <w:rPr>
          <w:rFonts w:ascii="APTA Sans Regular" w:eastAsia="Times New Roman" w:hAnsi="APTA Sans Regular" w:cs="Times New Roman"/>
          <w:color w:val="222222"/>
          <w:sz w:val="20"/>
          <w:szCs w:val="20"/>
        </w:rPr>
        <w:t>S</w:t>
      </w:r>
      <w:r w:rsidRPr="0071015D">
        <w:rPr>
          <w:rFonts w:ascii="APTA Sans Regular" w:eastAsia="Times New Roman" w:hAnsi="APTA Sans Regular" w:cs="Times New Roman"/>
          <w:color w:val="222222"/>
          <w:sz w:val="20"/>
          <w:szCs w:val="20"/>
        </w:rPr>
        <w:t>timulation-</w:t>
      </w:r>
      <w:r w:rsidR="007808FE">
        <w:rPr>
          <w:rFonts w:ascii="APTA Sans Regular" w:eastAsia="Times New Roman" w:hAnsi="APTA Sans Regular" w:cs="Times New Roman"/>
          <w:color w:val="222222"/>
          <w:sz w:val="20"/>
          <w:szCs w:val="20"/>
        </w:rPr>
        <w:t>U</w:t>
      </w:r>
      <w:r w:rsidRPr="0071015D">
        <w:rPr>
          <w:rFonts w:ascii="APTA Sans Regular" w:eastAsia="Times New Roman" w:hAnsi="APTA Sans Regular" w:cs="Times New Roman"/>
          <w:color w:val="222222"/>
          <w:sz w:val="20"/>
          <w:szCs w:val="20"/>
        </w:rPr>
        <w:t xml:space="preserve">nattended, </w:t>
      </w:r>
      <w:r w:rsidR="007808FE">
        <w:rPr>
          <w:rFonts w:ascii="APTA Sans Regular" w:eastAsia="Times New Roman" w:hAnsi="APTA Sans Regular" w:cs="Times New Roman"/>
          <w:color w:val="222222"/>
          <w:sz w:val="20"/>
          <w:szCs w:val="20"/>
        </w:rPr>
        <w:t>M</w:t>
      </w:r>
      <w:r w:rsidRPr="0071015D">
        <w:rPr>
          <w:rFonts w:ascii="APTA Sans Regular" w:eastAsia="Times New Roman" w:hAnsi="APTA Sans Regular" w:cs="Times New Roman"/>
          <w:color w:val="222222"/>
          <w:sz w:val="20"/>
          <w:szCs w:val="20"/>
        </w:rPr>
        <w:t xml:space="preserve">echanical </w:t>
      </w:r>
      <w:r w:rsidR="007808FE">
        <w:rPr>
          <w:rFonts w:ascii="APTA Sans Regular" w:eastAsia="Times New Roman" w:hAnsi="APTA Sans Regular" w:cs="Times New Roman"/>
          <w:color w:val="222222"/>
          <w:sz w:val="20"/>
          <w:szCs w:val="20"/>
        </w:rPr>
        <w:t>T</w:t>
      </w:r>
      <w:r w:rsidRPr="0071015D">
        <w:rPr>
          <w:rFonts w:ascii="APTA Sans Regular" w:eastAsia="Times New Roman" w:hAnsi="APTA Sans Regular" w:cs="Times New Roman"/>
          <w:color w:val="222222"/>
          <w:sz w:val="20"/>
          <w:szCs w:val="20"/>
        </w:rPr>
        <w:t xml:space="preserve">raction for </w:t>
      </w:r>
      <w:r w:rsidR="007808FE">
        <w:rPr>
          <w:rFonts w:ascii="APTA Sans Regular" w:eastAsia="Times New Roman" w:hAnsi="APTA Sans Regular" w:cs="Times New Roman"/>
          <w:color w:val="222222"/>
          <w:sz w:val="20"/>
          <w:szCs w:val="20"/>
        </w:rPr>
        <w:t>S</w:t>
      </w:r>
      <w:r w:rsidRPr="0071015D">
        <w:rPr>
          <w:rFonts w:ascii="APTA Sans Regular" w:eastAsia="Times New Roman" w:hAnsi="APTA Sans Regular" w:cs="Times New Roman"/>
          <w:color w:val="222222"/>
          <w:sz w:val="20"/>
          <w:szCs w:val="20"/>
        </w:rPr>
        <w:t xml:space="preserve">pinal </w:t>
      </w:r>
      <w:r w:rsidR="007808FE">
        <w:rPr>
          <w:rFonts w:ascii="APTA Sans Regular" w:eastAsia="Times New Roman" w:hAnsi="APTA Sans Regular" w:cs="Times New Roman"/>
          <w:color w:val="222222"/>
          <w:sz w:val="20"/>
          <w:szCs w:val="20"/>
        </w:rPr>
        <w:t>C</w:t>
      </w:r>
      <w:r w:rsidRPr="0071015D">
        <w:rPr>
          <w:rFonts w:ascii="APTA Sans Regular" w:eastAsia="Times New Roman" w:hAnsi="APTA Sans Regular" w:cs="Times New Roman"/>
          <w:color w:val="222222"/>
          <w:sz w:val="20"/>
          <w:szCs w:val="20"/>
        </w:rPr>
        <w:t xml:space="preserve">onditions, </w:t>
      </w:r>
      <w:r w:rsidR="007808FE">
        <w:rPr>
          <w:rFonts w:ascii="APTA Sans Regular" w:eastAsia="Times New Roman" w:hAnsi="APTA Sans Regular" w:cs="Times New Roman"/>
          <w:color w:val="222222"/>
          <w:sz w:val="20"/>
          <w:szCs w:val="20"/>
        </w:rPr>
        <w:t>E</w:t>
      </w:r>
      <w:r w:rsidRPr="0071015D">
        <w:rPr>
          <w:rFonts w:ascii="APTA Sans Regular" w:eastAsia="Times New Roman" w:hAnsi="APTA Sans Regular" w:cs="Times New Roman"/>
          <w:color w:val="222222"/>
          <w:sz w:val="20"/>
          <w:szCs w:val="20"/>
        </w:rPr>
        <w:t xml:space="preserve">lastic </w:t>
      </w:r>
      <w:r w:rsidR="007808FE">
        <w:rPr>
          <w:rFonts w:ascii="APTA Sans Regular" w:eastAsia="Times New Roman" w:hAnsi="APTA Sans Regular" w:cs="Times New Roman"/>
          <w:color w:val="222222"/>
          <w:sz w:val="20"/>
          <w:szCs w:val="20"/>
        </w:rPr>
        <w:t>T</w:t>
      </w:r>
      <w:r w:rsidRPr="0071015D">
        <w:rPr>
          <w:rFonts w:ascii="APTA Sans Regular" w:eastAsia="Times New Roman" w:hAnsi="APTA Sans Regular" w:cs="Times New Roman"/>
          <w:color w:val="222222"/>
          <w:sz w:val="20"/>
          <w:szCs w:val="20"/>
        </w:rPr>
        <w:t xml:space="preserve">aping and </w:t>
      </w:r>
      <w:r w:rsidR="007808FE">
        <w:rPr>
          <w:rFonts w:ascii="APTA Sans Regular" w:eastAsia="Times New Roman" w:hAnsi="APTA Sans Regular" w:cs="Times New Roman"/>
          <w:color w:val="222222"/>
          <w:sz w:val="20"/>
          <w:szCs w:val="20"/>
        </w:rPr>
        <w:t>O</w:t>
      </w:r>
      <w:r w:rsidRPr="0071015D">
        <w:rPr>
          <w:rFonts w:ascii="APTA Sans Regular" w:eastAsia="Times New Roman" w:hAnsi="APTA Sans Regular" w:cs="Times New Roman"/>
          <w:color w:val="222222"/>
          <w:sz w:val="20"/>
          <w:szCs w:val="20"/>
        </w:rPr>
        <w:t>ther CPTs</w:t>
      </w:r>
    </w:p>
    <w:p w14:paraId="7674F70C" w14:textId="77777777" w:rsidR="004312FE" w:rsidRPr="0071015D" w:rsidRDefault="008F7FDB" w:rsidP="00666C1B">
      <w:pPr>
        <w:numPr>
          <w:ilvl w:val="0"/>
          <w:numId w:val="1"/>
        </w:num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 xml:space="preserve">Limited Dry Needling </w:t>
      </w:r>
      <w:r w:rsidR="007808FE">
        <w:rPr>
          <w:rFonts w:ascii="APTA Sans Regular" w:eastAsia="Times New Roman" w:hAnsi="APTA Sans Regular" w:cs="Times New Roman"/>
          <w:color w:val="222222"/>
          <w:sz w:val="20"/>
          <w:szCs w:val="20"/>
        </w:rPr>
        <w:t>C</w:t>
      </w:r>
      <w:r w:rsidRPr="0071015D">
        <w:rPr>
          <w:rFonts w:ascii="APTA Sans Regular" w:eastAsia="Times New Roman" w:hAnsi="APTA Sans Regular" w:cs="Times New Roman"/>
          <w:color w:val="222222"/>
          <w:sz w:val="20"/>
          <w:szCs w:val="20"/>
        </w:rPr>
        <w:t xml:space="preserve">overage of 3 </w:t>
      </w:r>
      <w:r w:rsidR="007808FE">
        <w:rPr>
          <w:rFonts w:ascii="APTA Sans Regular" w:eastAsia="Times New Roman" w:hAnsi="APTA Sans Regular" w:cs="Times New Roman"/>
          <w:color w:val="222222"/>
          <w:sz w:val="20"/>
          <w:szCs w:val="20"/>
        </w:rPr>
        <w:t>V</w:t>
      </w:r>
      <w:r w:rsidRPr="0071015D">
        <w:rPr>
          <w:rFonts w:ascii="APTA Sans Regular" w:eastAsia="Times New Roman" w:hAnsi="APTA Sans Regular" w:cs="Times New Roman"/>
          <w:color w:val="222222"/>
          <w:sz w:val="20"/>
          <w:szCs w:val="20"/>
        </w:rPr>
        <w:t xml:space="preserve">isits for a </w:t>
      </w:r>
      <w:r w:rsidR="007808FE">
        <w:rPr>
          <w:rFonts w:ascii="APTA Sans Regular" w:eastAsia="Times New Roman" w:hAnsi="APTA Sans Regular" w:cs="Times New Roman"/>
          <w:color w:val="222222"/>
          <w:sz w:val="20"/>
          <w:szCs w:val="20"/>
        </w:rPr>
        <w:t>L</w:t>
      </w:r>
      <w:r w:rsidRPr="0071015D">
        <w:rPr>
          <w:rFonts w:ascii="APTA Sans Regular" w:eastAsia="Times New Roman" w:hAnsi="APTA Sans Regular" w:cs="Times New Roman"/>
          <w:color w:val="222222"/>
          <w:sz w:val="20"/>
          <w:szCs w:val="20"/>
        </w:rPr>
        <w:t xml:space="preserve">imited </w:t>
      </w:r>
      <w:r w:rsidR="007808FE">
        <w:rPr>
          <w:rFonts w:ascii="APTA Sans Regular" w:eastAsia="Times New Roman" w:hAnsi="APTA Sans Regular" w:cs="Times New Roman"/>
          <w:color w:val="222222"/>
          <w:sz w:val="20"/>
          <w:szCs w:val="20"/>
        </w:rPr>
        <w:t>N</w:t>
      </w:r>
      <w:r w:rsidRPr="0071015D">
        <w:rPr>
          <w:rFonts w:ascii="APTA Sans Regular" w:eastAsia="Times New Roman" w:hAnsi="APTA Sans Regular" w:cs="Times New Roman"/>
          <w:color w:val="222222"/>
          <w:sz w:val="20"/>
          <w:szCs w:val="20"/>
        </w:rPr>
        <w:t xml:space="preserve">umber of </w:t>
      </w:r>
      <w:r w:rsidR="007808FE">
        <w:rPr>
          <w:rFonts w:ascii="APTA Sans Regular" w:eastAsia="Times New Roman" w:hAnsi="APTA Sans Regular" w:cs="Times New Roman"/>
          <w:color w:val="222222"/>
          <w:sz w:val="20"/>
          <w:szCs w:val="20"/>
        </w:rPr>
        <w:t>D</w:t>
      </w:r>
      <w:r w:rsidRPr="0071015D">
        <w:rPr>
          <w:rFonts w:ascii="APTA Sans Regular" w:eastAsia="Times New Roman" w:hAnsi="APTA Sans Regular" w:cs="Times New Roman"/>
          <w:color w:val="222222"/>
          <w:sz w:val="20"/>
          <w:szCs w:val="20"/>
        </w:rPr>
        <w:t>iagnoses</w:t>
      </w:r>
    </w:p>
    <w:p w14:paraId="00368385" w14:textId="77777777" w:rsidR="004312FE" w:rsidRPr="0071015D" w:rsidRDefault="004312FE" w:rsidP="00666C1B">
      <w:pPr>
        <w:shd w:val="clear" w:color="auto" w:fill="FFFFFF"/>
        <w:spacing w:line="240" w:lineRule="auto"/>
        <w:ind w:left="720"/>
        <w:rPr>
          <w:rFonts w:ascii="APTA Sans Regular" w:eastAsia="Times New Roman" w:hAnsi="APTA Sans Regular" w:cs="Times New Roman"/>
          <w:color w:val="222222"/>
          <w:sz w:val="20"/>
          <w:szCs w:val="20"/>
        </w:rPr>
      </w:pPr>
    </w:p>
    <w:p w14:paraId="4660380B" w14:textId="22AAD0E0" w:rsidR="004312FE" w:rsidRPr="0071015D" w:rsidRDefault="008F7FDB" w:rsidP="00666C1B">
      <w:pPr>
        <w:shd w:val="clear" w:color="auto" w:fill="FFFFFF"/>
        <w:spacing w:line="240" w:lineRule="auto"/>
        <w:rPr>
          <w:rFonts w:ascii="APTA Sans Regular" w:eastAsia="Times New Roman" w:hAnsi="APTA Sans Regular" w:cs="Times New Roman"/>
          <w:color w:val="222222"/>
          <w:sz w:val="20"/>
          <w:szCs w:val="20"/>
        </w:rPr>
      </w:pPr>
      <w:r w:rsidRPr="0071015D">
        <w:rPr>
          <w:rFonts w:ascii="APTA Sans Regular" w:eastAsia="Times New Roman" w:hAnsi="APTA Sans Regular" w:cs="Times New Roman"/>
          <w:color w:val="222222"/>
          <w:sz w:val="20"/>
          <w:szCs w:val="20"/>
        </w:rPr>
        <w:t xml:space="preserve">Anthem also provided an </w:t>
      </w:r>
      <w:hyperlink r:id="rId17" w:history="1">
        <w:r w:rsidRPr="00EC476B">
          <w:rPr>
            <w:rStyle w:val="Hyperlink"/>
            <w:rFonts w:ascii="APTA Sans Regular" w:eastAsia="Times New Roman" w:hAnsi="APTA Sans Regular" w:cs="Times New Roman"/>
            <w:b/>
            <w:bCs/>
            <w:i/>
            <w:iCs/>
            <w:color w:val="0070C0"/>
            <w:sz w:val="20"/>
            <w:szCs w:val="20"/>
            <w:u w:val="none"/>
          </w:rPr>
          <w:t>AIM Rehabilitation Program Helpful Hints document</w:t>
        </w:r>
      </w:hyperlink>
      <w:r w:rsidRPr="0071015D">
        <w:rPr>
          <w:rFonts w:ascii="APTA Sans Regular" w:eastAsia="Times New Roman" w:hAnsi="APTA Sans Regular" w:cs="Times New Roman"/>
          <w:color w:val="222222"/>
          <w:sz w:val="20"/>
          <w:szCs w:val="20"/>
        </w:rPr>
        <w:t>, and announced</w:t>
      </w:r>
      <w:r w:rsidR="00707EC3">
        <w:rPr>
          <w:rFonts w:ascii="APTA Sans Regular" w:eastAsia="Times New Roman" w:hAnsi="APTA Sans Regular" w:cs="Times New Roman"/>
          <w:color w:val="222222"/>
          <w:sz w:val="20"/>
          <w:szCs w:val="20"/>
        </w:rPr>
        <w:t xml:space="preserve"> a CPT Code List Requiring Prior Authorizations: </w:t>
      </w:r>
      <w:hyperlink r:id="rId18" w:history="1">
        <w:r w:rsidR="00707EC3" w:rsidRPr="0087324A">
          <w:rPr>
            <w:rStyle w:val="Hyperlink"/>
            <w:rFonts w:ascii="APTA Sans Regular" w:eastAsia="Times New Roman" w:hAnsi="APTA Sans Regular" w:cs="Times New Roman"/>
            <w:b/>
            <w:bCs/>
            <w:i/>
            <w:iCs/>
            <w:color w:val="0070C0"/>
            <w:sz w:val="20"/>
            <w:szCs w:val="20"/>
          </w:rPr>
          <w:t>Physical Therapy</w:t>
        </w:r>
      </w:hyperlink>
      <w:r w:rsidR="00707EC3">
        <w:rPr>
          <w:rFonts w:ascii="APTA Sans Regular" w:eastAsia="Times New Roman" w:hAnsi="APTA Sans Regular" w:cs="Times New Roman"/>
          <w:color w:val="222222"/>
          <w:sz w:val="20"/>
          <w:szCs w:val="20"/>
        </w:rPr>
        <w:t xml:space="preserve">, </w:t>
      </w:r>
      <w:hyperlink r:id="rId19" w:history="1">
        <w:r w:rsidR="00707EC3" w:rsidRPr="0087324A">
          <w:rPr>
            <w:rStyle w:val="Hyperlink"/>
            <w:rFonts w:ascii="APTA Sans Regular" w:eastAsia="Times New Roman" w:hAnsi="APTA Sans Regular" w:cs="Times New Roman"/>
            <w:b/>
            <w:bCs/>
            <w:i/>
            <w:iCs/>
            <w:color w:val="0070C0"/>
            <w:sz w:val="20"/>
            <w:szCs w:val="20"/>
          </w:rPr>
          <w:t>Occupational Therapy</w:t>
        </w:r>
      </w:hyperlink>
      <w:r w:rsidR="00707EC3">
        <w:rPr>
          <w:rFonts w:ascii="APTA Sans Regular" w:eastAsia="Times New Roman" w:hAnsi="APTA Sans Regular" w:cs="Times New Roman"/>
          <w:color w:val="222222"/>
          <w:sz w:val="20"/>
          <w:szCs w:val="20"/>
        </w:rPr>
        <w:t xml:space="preserve">, </w:t>
      </w:r>
      <w:hyperlink r:id="rId20" w:history="1">
        <w:r w:rsidR="00707EC3" w:rsidRPr="0087324A">
          <w:rPr>
            <w:rStyle w:val="Hyperlink"/>
            <w:rFonts w:ascii="APTA Sans Regular" w:eastAsia="Times New Roman" w:hAnsi="APTA Sans Regular" w:cs="Times New Roman"/>
            <w:b/>
            <w:bCs/>
            <w:i/>
            <w:iCs/>
            <w:color w:val="0070C0"/>
            <w:sz w:val="20"/>
            <w:szCs w:val="20"/>
          </w:rPr>
          <w:t>Speech Therapy</w:t>
        </w:r>
      </w:hyperlink>
    </w:p>
    <w:p w14:paraId="7452D6B6"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2903EEBE" w14:textId="77777777" w:rsidR="004312FE" w:rsidRPr="007808FE" w:rsidRDefault="008F7FDB" w:rsidP="00666C1B">
      <w:pPr>
        <w:shd w:val="clear" w:color="auto" w:fill="FFFFFF"/>
        <w:spacing w:line="240" w:lineRule="auto"/>
        <w:rPr>
          <w:rFonts w:ascii="APTA Sans Regular" w:eastAsia="Times New Roman" w:hAnsi="APTA Sans Regular" w:cs="Times New Roman"/>
          <w:b/>
          <w:i/>
          <w:iCs/>
          <w:sz w:val="20"/>
          <w:szCs w:val="20"/>
        </w:rPr>
      </w:pPr>
      <w:r w:rsidRPr="007808FE">
        <w:rPr>
          <w:rFonts w:ascii="APTA Sans Regular" w:eastAsia="Times New Roman" w:hAnsi="APTA Sans Regular" w:cs="Times New Roman"/>
          <w:b/>
          <w:i/>
          <w:iCs/>
          <w:sz w:val="20"/>
          <w:szCs w:val="20"/>
        </w:rPr>
        <w:t>TELEMEDICINE</w:t>
      </w:r>
    </w:p>
    <w:p w14:paraId="16EAB4C9"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45263A9E" w14:textId="77777777"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The Indiana governor has continued to extend telemedicine privileges through the </w:t>
      </w:r>
      <w:r w:rsidR="007808FE">
        <w:rPr>
          <w:rFonts w:ascii="APTA Sans Regular" w:eastAsia="Times New Roman" w:hAnsi="APTA Sans Regular" w:cs="Times New Roman"/>
          <w:sz w:val="20"/>
          <w:szCs w:val="20"/>
        </w:rPr>
        <w:t>P</w:t>
      </w:r>
      <w:r w:rsidRPr="0071015D">
        <w:rPr>
          <w:rFonts w:ascii="APTA Sans Regular" w:eastAsia="Times New Roman" w:hAnsi="APTA Sans Regular" w:cs="Times New Roman"/>
          <w:sz w:val="20"/>
          <w:szCs w:val="20"/>
        </w:rPr>
        <w:t xml:space="preserve">ublic </w:t>
      </w:r>
      <w:r w:rsidR="007808FE">
        <w:rPr>
          <w:rFonts w:ascii="APTA Sans Regular" w:eastAsia="Times New Roman" w:hAnsi="APTA Sans Regular" w:cs="Times New Roman"/>
          <w:sz w:val="20"/>
          <w:szCs w:val="20"/>
        </w:rPr>
        <w:t>H</w:t>
      </w:r>
      <w:r w:rsidRPr="0071015D">
        <w:rPr>
          <w:rFonts w:ascii="APTA Sans Regular" w:eastAsia="Times New Roman" w:hAnsi="APTA Sans Regular" w:cs="Times New Roman"/>
          <w:sz w:val="20"/>
          <w:szCs w:val="20"/>
        </w:rPr>
        <w:t xml:space="preserve">ealth </w:t>
      </w:r>
      <w:r w:rsidR="007808FE">
        <w:rPr>
          <w:rFonts w:ascii="APTA Sans Regular" w:eastAsia="Times New Roman" w:hAnsi="APTA Sans Regular" w:cs="Times New Roman"/>
          <w:sz w:val="20"/>
          <w:szCs w:val="20"/>
        </w:rPr>
        <w:t>E</w:t>
      </w:r>
      <w:r w:rsidRPr="0071015D">
        <w:rPr>
          <w:rFonts w:ascii="APTA Sans Regular" w:eastAsia="Times New Roman" w:hAnsi="APTA Sans Regular" w:cs="Times New Roman"/>
          <w:sz w:val="20"/>
          <w:szCs w:val="20"/>
        </w:rPr>
        <w:t xml:space="preserve">mergency through December 31, 2020 with his </w:t>
      </w:r>
      <w:r>
        <w:rPr>
          <w:rFonts w:ascii="APTA Sans Regular" w:eastAsia="Times New Roman" w:hAnsi="APTA Sans Regular" w:cs="Times New Roman"/>
          <w:sz w:val="20"/>
          <w:szCs w:val="20"/>
        </w:rPr>
        <w:t>Executive Order  20-49.</w:t>
      </w:r>
      <w:r w:rsidRPr="00EC476B">
        <w:rPr>
          <w:rFonts w:ascii="APTA Sans Regular" w:eastAsia="Times New Roman" w:hAnsi="APTA Sans Regular" w:cs="Times New Roman"/>
          <w:color w:val="0070C0"/>
          <w:sz w:val="20"/>
          <w:szCs w:val="20"/>
        </w:rPr>
        <w:t xml:space="preserve"> </w:t>
      </w:r>
      <w:r w:rsidRPr="0071015D">
        <w:rPr>
          <w:rFonts w:ascii="APTA Sans Regular" w:eastAsia="Times New Roman" w:hAnsi="APTA Sans Regular" w:cs="Times New Roman"/>
          <w:sz w:val="20"/>
          <w:szCs w:val="20"/>
        </w:rPr>
        <w:t>Click</w:t>
      </w:r>
      <w:hyperlink r:id="rId21">
        <w:r w:rsidRPr="0071015D">
          <w:rPr>
            <w:rFonts w:ascii="APTA Sans Regular" w:eastAsia="Times New Roman" w:hAnsi="APTA Sans Regular" w:cs="Times New Roman"/>
            <w:sz w:val="20"/>
            <w:szCs w:val="20"/>
          </w:rPr>
          <w:t xml:space="preserve"> </w:t>
        </w:r>
      </w:hyperlink>
      <w:hyperlink r:id="rId22">
        <w:r w:rsidRPr="00EC476B">
          <w:rPr>
            <w:rFonts w:ascii="APTA Sans Regular" w:eastAsia="Times New Roman" w:hAnsi="APTA Sans Regular" w:cs="Times New Roman"/>
            <w:b/>
            <w:bCs/>
            <w:i/>
            <w:iCs/>
            <w:color w:val="0070C0"/>
            <w:sz w:val="20"/>
            <w:szCs w:val="20"/>
          </w:rPr>
          <w:t>HERE</w:t>
        </w:r>
      </w:hyperlink>
      <w:r w:rsidRPr="0071015D">
        <w:rPr>
          <w:rFonts w:ascii="APTA Sans Regular" w:eastAsia="Times New Roman" w:hAnsi="APTA Sans Regular" w:cs="Times New Roman"/>
          <w:sz w:val="20"/>
          <w:szCs w:val="20"/>
        </w:rPr>
        <w:t xml:space="preserve"> to be directed to current and past Executive Orders.</w:t>
      </w:r>
    </w:p>
    <w:p w14:paraId="66A390B2" w14:textId="77777777" w:rsidR="004312FE" w:rsidRPr="0071015D" w:rsidRDefault="004312FE" w:rsidP="00666C1B">
      <w:pPr>
        <w:shd w:val="clear" w:color="auto" w:fill="FFFFFF"/>
        <w:spacing w:line="240" w:lineRule="auto"/>
        <w:rPr>
          <w:rFonts w:ascii="APTA Sans Regular" w:eastAsia="Times New Roman" w:hAnsi="APTA Sans Regular" w:cs="Times New Roman"/>
          <w:sz w:val="20"/>
          <w:szCs w:val="20"/>
        </w:rPr>
      </w:pPr>
    </w:p>
    <w:p w14:paraId="2BF2D994" w14:textId="62EED621" w:rsidR="004312FE" w:rsidRPr="0071015D" w:rsidRDefault="008F7FDB" w:rsidP="00666C1B">
      <w:pPr>
        <w:shd w:val="clear" w:color="auto" w:fill="FFFFFF"/>
        <w:spacing w:line="240" w:lineRule="auto"/>
        <w:rPr>
          <w:rFonts w:ascii="APTA Sans Regular" w:eastAsia="Times New Roman" w:hAnsi="APTA Sans Regular" w:cs="Times New Roman"/>
          <w:sz w:val="20"/>
          <w:szCs w:val="20"/>
        </w:rPr>
      </w:pPr>
      <w:r w:rsidRPr="0071015D">
        <w:rPr>
          <w:rFonts w:ascii="APTA Sans Regular" w:eastAsia="Times New Roman" w:hAnsi="APTA Sans Regular" w:cs="Times New Roman"/>
          <w:sz w:val="20"/>
          <w:szCs w:val="20"/>
        </w:rPr>
        <w:t xml:space="preserve">As of 12/16/20, as a reminder, many commercial payer telehealth policies are set to expire </w:t>
      </w:r>
      <w:r w:rsidR="007808FE">
        <w:rPr>
          <w:rFonts w:ascii="APTA Sans Regular" w:eastAsia="Times New Roman" w:hAnsi="APTA Sans Regular" w:cs="Times New Roman"/>
          <w:sz w:val="20"/>
          <w:szCs w:val="20"/>
        </w:rPr>
        <w:t xml:space="preserve">on </w:t>
      </w:r>
      <w:r w:rsidRPr="0071015D">
        <w:rPr>
          <w:rFonts w:ascii="APTA Sans Regular" w:eastAsia="Times New Roman" w:hAnsi="APTA Sans Regular" w:cs="Times New Roman"/>
          <w:sz w:val="20"/>
          <w:szCs w:val="20"/>
        </w:rPr>
        <w:t xml:space="preserve">12/31/20 or at the end of the PHE. Cigna and UHC have published permanent telehealth policies effective 1/1/21. Please see the </w:t>
      </w:r>
      <w:r w:rsidR="007808FE">
        <w:rPr>
          <w:rFonts w:ascii="APTA Sans Regular" w:eastAsia="Times New Roman" w:hAnsi="APTA Sans Regular" w:cs="Times New Roman"/>
          <w:sz w:val="20"/>
          <w:szCs w:val="20"/>
        </w:rPr>
        <w:t>f</w:t>
      </w:r>
      <w:r w:rsidRPr="0071015D">
        <w:rPr>
          <w:rFonts w:ascii="APTA Sans Regular" w:eastAsia="Times New Roman" w:hAnsi="APTA Sans Regular" w:cs="Times New Roman"/>
          <w:sz w:val="20"/>
          <w:szCs w:val="20"/>
        </w:rPr>
        <w:t>ollow</w:t>
      </w:r>
      <w:r w:rsidR="007808FE">
        <w:rPr>
          <w:rFonts w:ascii="APTA Sans Regular" w:eastAsia="Times New Roman" w:hAnsi="APTA Sans Regular" w:cs="Times New Roman"/>
          <w:sz w:val="20"/>
          <w:szCs w:val="20"/>
        </w:rPr>
        <w:t>ing</w:t>
      </w:r>
      <w:r w:rsidRPr="0071015D">
        <w:rPr>
          <w:rFonts w:ascii="APTA Sans Regular" w:eastAsia="Times New Roman" w:hAnsi="APTA Sans Regular" w:cs="Times New Roman"/>
          <w:sz w:val="20"/>
          <w:szCs w:val="20"/>
        </w:rPr>
        <w:t xml:space="preserve"> links for the temporary payer policy revisions on telehealth:</w:t>
      </w:r>
      <w:hyperlink r:id="rId23">
        <w:r w:rsidRPr="0071015D">
          <w:rPr>
            <w:rFonts w:ascii="APTA Sans Regular" w:eastAsia="Times New Roman" w:hAnsi="APTA Sans Regular" w:cs="Times New Roman"/>
            <w:sz w:val="20"/>
            <w:szCs w:val="20"/>
          </w:rPr>
          <w:t xml:space="preserve"> </w:t>
        </w:r>
      </w:hyperlink>
      <w:hyperlink r:id="rId24">
        <w:r w:rsidR="007808FE" w:rsidRPr="00FA59D7">
          <w:rPr>
            <w:rFonts w:ascii="APTA Sans Regular" w:eastAsia="Times New Roman" w:hAnsi="APTA Sans Regular" w:cs="Times New Roman"/>
            <w:b/>
            <w:bCs/>
            <w:i/>
            <w:iCs/>
            <w:color w:val="0070C0"/>
            <w:sz w:val="20"/>
            <w:szCs w:val="20"/>
          </w:rPr>
          <w:t>F</w:t>
        </w:r>
        <w:r w:rsidRPr="00FA59D7">
          <w:rPr>
            <w:rFonts w:ascii="APTA Sans Regular" w:eastAsia="Times New Roman" w:hAnsi="APTA Sans Regular" w:cs="Times New Roman"/>
            <w:b/>
            <w:bCs/>
            <w:i/>
            <w:iCs/>
            <w:color w:val="0070C0"/>
            <w:sz w:val="20"/>
            <w:szCs w:val="20"/>
          </w:rPr>
          <w:t>ederal</w:t>
        </w:r>
      </w:hyperlink>
      <w:r w:rsidRPr="00FA59D7">
        <w:rPr>
          <w:rFonts w:ascii="APTA Sans Regular" w:eastAsia="Times New Roman" w:hAnsi="APTA Sans Regular" w:cs="Times New Roman"/>
          <w:b/>
          <w:sz w:val="20"/>
          <w:szCs w:val="20"/>
        </w:rPr>
        <w:t>,</w:t>
      </w:r>
      <w:r w:rsidRPr="0071015D">
        <w:rPr>
          <w:rFonts w:ascii="APTA Sans Regular" w:eastAsia="Times New Roman" w:hAnsi="APTA Sans Regular" w:cs="Times New Roman"/>
          <w:b/>
          <w:sz w:val="20"/>
          <w:szCs w:val="20"/>
        </w:rPr>
        <w:t xml:space="preserve"> </w:t>
      </w:r>
      <w:hyperlink r:id="rId25" w:history="1">
        <w:r w:rsidR="007808FE" w:rsidRPr="00666C1B">
          <w:rPr>
            <w:rStyle w:val="Hyperlink"/>
            <w:rFonts w:ascii="APTA Sans Regular" w:eastAsia="Times New Roman" w:hAnsi="APTA Sans Regular" w:cs="Times New Roman"/>
            <w:b/>
            <w:i/>
            <w:iCs/>
            <w:color w:val="0070C0"/>
            <w:sz w:val="20"/>
            <w:szCs w:val="20"/>
            <w:u w:val="none"/>
          </w:rPr>
          <w:t>C</w:t>
        </w:r>
        <w:r w:rsidRPr="00666C1B">
          <w:rPr>
            <w:rStyle w:val="Hyperlink"/>
            <w:rFonts w:ascii="APTA Sans Regular" w:eastAsia="Times New Roman" w:hAnsi="APTA Sans Regular" w:cs="Times New Roman"/>
            <w:b/>
            <w:i/>
            <w:iCs/>
            <w:color w:val="0070C0"/>
            <w:sz w:val="20"/>
            <w:szCs w:val="20"/>
            <w:u w:val="none"/>
          </w:rPr>
          <w:t>ommercial</w:t>
        </w:r>
      </w:hyperlink>
      <w:r w:rsidRPr="00666C1B">
        <w:rPr>
          <w:rFonts w:ascii="APTA Sans Regular" w:eastAsia="Times New Roman" w:hAnsi="APTA Sans Regular" w:cs="Times New Roman"/>
          <w:color w:val="0070C0"/>
          <w:sz w:val="20"/>
          <w:szCs w:val="20"/>
        </w:rPr>
        <w:t xml:space="preserve"> </w:t>
      </w:r>
      <w:r w:rsidRPr="00666C1B">
        <w:rPr>
          <w:rFonts w:ascii="APTA Sans Regular" w:eastAsia="Times New Roman" w:hAnsi="APTA Sans Regular" w:cs="Times New Roman"/>
          <w:sz w:val="20"/>
          <w:szCs w:val="20"/>
        </w:rPr>
        <w:t xml:space="preserve">payers (including new policies for Cigna and UHC effective 1/1/21), and </w:t>
      </w:r>
      <w:hyperlink r:id="rId26" w:history="1">
        <w:r w:rsidR="007808FE" w:rsidRPr="00666C1B">
          <w:rPr>
            <w:rStyle w:val="Hyperlink"/>
            <w:rFonts w:ascii="APTA Sans Regular" w:eastAsia="Times New Roman" w:hAnsi="APTA Sans Regular" w:cs="Times New Roman"/>
            <w:b/>
            <w:bCs/>
            <w:i/>
            <w:iCs/>
            <w:color w:val="0070C0"/>
            <w:sz w:val="20"/>
            <w:szCs w:val="20"/>
            <w:u w:val="none"/>
          </w:rPr>
          <w:t>S</w:t>
        </w:r>
        <w:r w:rsidRPr="00666C1B">
          <w:rPr>
            <w:rStyle w:val="Hyperlink"/>
            <w:rFonts w:ascii="APTA Sans Regular" w:eastAsia="Times New Roman" w:hAnsi="APTA Sans Regular" w:cs="Times New Roman"/>
            <w:b/>
            <w:bCs/>
            <w:i/>
            <w:iCs/>
            <w:color w:val="0070C0"/>
            <w:sz w:val="20"/>
            <w:szCs w:val="20"/>
            <w:u w:val="none"/>
          </w:rPr>
          <w:t>tate</w:t>
        </w:r>
      </w:hyperlink>
      <w:r w:rsidRPr="00666C1B">
        <w:rPr>
          <w:rFonts w:ascii="APTA Sans Regular" w:eastAsia="Times New Roman" w:hAnsi="APTA Sans Regular" w:cs="Times New Roman"/>
          <w:bCs/>
          <w:sz w:val="20"/>
          <w:szCs w:val="20"/>
        </w:rPr>
        <w:t xml:space="preserve">: </w:t>
      </w:r>
      <w:r w:rsidRPr="00666C1B">
        <w:rPr>
          <w:rFonts w:ascii="APTA Sans Regular" w:eastAsia="Times New Roman" w:hAnsi="APTA Sans Regular" w:cs="Times New Roman"/>
          <w:sz w:val="20"/>
          <w:szCs w:val="20"/>
        </w:rPr>
        <w:t xml:space="preserve">IHCP Bulletins: </w:t>
      </w:r>
      <w:hyperlink r:id="rId27" w:history="1">
        <w:r w:rsidRPr="00666C1B">
          <w:rPr>
            <w:rStyle w:val="Hyperlink"/>
            <w:rFonts w:ascii="APTA Sans Regular" w:eastAsia="Times New Roman" w:hAnsi="APTA Sans Regular" w:cs="Times New Roman"/>
            <w:b/>
            <w:bCs/>
            <w:i/>
            <w:iCs/>
            <w:color w:val="0070C0"/>
            <w:sz w:val="20"/>
            <w:szCs w:val="20"/>
            <w:u w:val="none"/>
          </w:rPr>
          <w:t>BT202040 (Home Health Agencies)</w:t>
        </w:r>
      </w:hyperlink>
      <w:r w:rsidRPr="00666C1B">
        <w:rPr>
          <w:rFonts w:ascii="APTA Sans Regular" w:eastAsia="Times New Roman" w:hAnsi="APTA Sans Regular" w:cs="Times New Roman"/>
          <w:sz w:val="20"/>
          <w:szCs w:val="20"/>
        </w:rPr>
        <w:t xml:space="preserve">, </w:t>
      </w:r>
      <w:hyperlink r:id="rId28" w:history="1">
        <w:r w:rsidRPr="00666C1B">
          <w:rPr>
            <w:rStyle w:val="Hyperlink"/>
            <w:rFonts w:ascii="APTA Sans Regular" w:eastAsia="Times New Roman" w:hAnsi="APTA Sans Regular" w:cs="Times New Roman"/>
            <w:b/>
            <w:bCs/>
            <w:i/>
            <w:iCs/>
            <w:color w:val="0070C0"/>
            <w:sz w:val="20"/>
            <w:szCs w:val="20"/>
            <w:u w:val="none"/>
          </w:rPr>
          <w:t xml:space="preserve">BT202022 (Billing </w:t>
        </w:r>
        <w:r w:rsidR="007808FE" w:rsidRPr="00666C1B">
          <w:rPr>
            <w:rStyle w:val="Hyperlink"/>
            <w:rFonts w:ascii="APTA Sans Regular" w:eastAsia="Times New Roman" w:hAnsi="APTA Sans Regular" w:cs="Times New Roman"/>
            <w:b/>
            <w:bCs/>
            <w:i/>
            <w:iCs/>
            <w:color w:val="0070C0"/>
            <w:sz w:val="20"/>
            <w:szCs w:val="20"/>
            <w:u w:val="none"/>
          </w:rPr>
          <w:t>G</w:t>
        </w:r>
        <w:r w:rsidRPr="00666C1B">
          <w:rPr>
            <w:rStyle w:val="Hyperlink"/>
            <w:rFonts w:ascii="APTA Sans Regular" w:eastAsia="Times New Roman" w:hAnsi="APTA Sans Regular" w:cs="Times New Roman"/>
            <w:b/>
            <w:bCs/>
            <w:i/>
            <w:iCs/>
            <w:color w:val="0070C0"/>
            <w:sz w:val="20"/>
            <w:szCs w:val="20"/>
            <w:u w:val="none"/>
          </w:rPr>
          <w:t>uidance 3/2020)</w:t>
        </w:r>
      </w:hyperlink>
      <w:r w:rsidRPr="00666C1B">
        <w:rPr>
          <w:rFonts w:ascii="APTA Sans Regular" w:eastAsia="Times New Roman" w:hAnsi="APTA Sans Regular" w:cs="Times New Roman"/>
          <w:sz w:val="20"/>
          <w:szCs w:val="20"/>
        </w:rPr>
        <w:t xml:space="preserve">, </w:t>
      </w:r>
      <w:hyperlink r:id="rId29" w:history="1">
        <w:r w:rsidRPr="00666C1B">
          <w:rPr>
            <w:rStyle w:val="Hyperlink"/>
            <w:rFonts w:ascii="APTA Sans Regular" w:eastAsia="Times New Roman" w:hAnsi="APTA Sans Regular" w:cs="Times New Roman"/>
            <w:b/>
            <w:bCs/>
            <w:i/>
            <w:iCs/>
            <w:color w:val="0070C0"/>
            <w:sz w:val="20"/>
            <w:szCs w:val="20"/>
            <w:u w:val="none"/>
          </w:rPr>
          <w:t>BT2020106 (</w:t>
        </w:r>
        <w:r w:rsidR="007808FE" w:rsidRPr="00666C1B">
          <w:rPr>
            <w:rStyle w:val="Hyperlink"/>
            <w:rFonts w:ascii="APTA Sans Regular" w:eastAsia="Times New Roman" w:hAnsi="APTA Sans Regular" w:cs="Times New Roman"/>
            <w:b/>
            <w:bCs/>
            <w:i/>
            <w:iCs/>
            <w:color w:val="0070C0"/>
            <w:sz w:val="20"/>
            <w:szCs w:val="20"/>
            <w:u w:val="none"/>
          </w:rPr>
          <w:t>R</w:t>
        </w:r>
        <w:r w:rsidRPr="00666C1B">
          <w:rPr>
            <w:rStyle w:val="Hyperlink"/>
            <w:rFonts w:ascii="APTA Sans Regular" w:eastAsia="Times New Roman" w:hAnsi="APTA Sans Regular" w:cs="Times New Roman"/>
            <w:b/>
            <w:bCs/>
            <w:i/>
            <w:iCs/>
            <w:color w:val="0070C0"/>
            <w:sz w:val="20"/>
            <w:szCs w:val="20"/>
            <w:u w:val="none"/>
          </w:rPr>
          <w:t xml:space="preserve">evised </w:t>
        </w:r>
        <w:r w:rsidR="007808FE" w:rsidRPr="00666C1B">
          <w:rPr>
            <w:rStyle w:val="Hyperlink"/>
            <w:rFonts w:ascii="APTA Sans Regular" w:eastAsia="Times New Roman" w:hAnsi="APTA Sans Regular" w:cs="Times New Roman"/>
            <w:b/>
            <w:bCs/>
            <w:i/>
            <w:iCs/>
            <w:color w:val="0070C0"/>
            <w:sz w:val="20"/>
            <w:szCs w:val="20"/>
            <w:u w:val="none"/>
          </w:rPr>
          <w:t>B</w:t>
        </w:r>
        <w:r w:rsidRPr="00666C1B">
          <w:rPr>
            <w:rStyle w:val="Hyperlink"/>
            <w:rFonts w:ascii="APTA Sans Regular" w:eastAsia="Times New Roman" w:hAnsi="APTA Sans Regular" w:cs="Times New Roman"/>
            <w:b/>
            <w:bCs/>
            <w:i/>
            <w:iCs/>
            <w:color w:val="0070C0"/>
            <w:sz w:val="20"/>
            <w:szCs w:val="20"/>
            <w:u w:val="none"/>
          </w:rPr>
          <w:t xml:space="preserve">illing </w:t>
        </w:r>
        <w:r w:rsidR="007808FE" w:rsidRPr="00666C1B">
          <w:rPr>
            <w:rStyle w:val="Hyperlink"/>
            <w:rFonts w:ascii="APTA Sans Regular" w:eastAsia="Times New Roman" w:hAnsi="APTA Sans Regular" w:cs="Times New Roman"/>
            <w:b/>
            <w:bCs/>
            <w:i/>
            <w:iCs/>
            <w:color w:val="0070C0"/>
            <w:sz w:val="20"/>
            <w:szCs w:val="20"/>
            <w:u w:val="none"/>
          </w:rPr>
          <w:t>G</w:t>
        </w:r>
        <w:r w:rsidRPr="00666C1B">
          <w:rPr>
            <w:rStyle w:val="Hyperlink"/>
            <w:rFonts w:ascii="APTA Sans Regular" w:eastAsia="Times New Roman" w:hAnsi="APTA Sans Regular" w:cs="Times New Roman"/>
            <w:b/>
            <w:bCs/>
            <w:i/>
            <w:iCs/>
            <w:color w:val="0070C0"/>
            <w:sz w:val="20"/>
            <w:szCs w:val="20"/>
            <w:u w:val="none"/>
          </w:rPr>
          <w:t>uidance 9/2020)</w:t>
        </w:r>
      </w:hyperlink>
      <w:r w:rsidR="007808FE" w:rsidRPr="00666C1B">
        <w:rPr>
          <w:rFonts w:ascii="APTA Sans Regular" w:eastAsia="Times New Roman" w:hAnsi="APTA Sans Regular" w:cs="Times New Roman"/>
          <w:sz w:val="20"/>
          <w:szCs w:val="20"/>
        </w:rPr>
        <w:t>.</w:t>
      </w:r>
    </w:p>
    <w:p w14:paraId="1E91BF3C" w14:textId="77777777" w:rsidR="004312FE" w:rsidRPr="0071015D" w:rsidRDefault="004312FE" w:rsidP="00666C1B">
      <w:pPr>
        <w:shd w:val="clear" w:color="auto" w:fill="FFFFFF"/>
        <w:spacing w:line="240" w:lineRule="auto"/>
        <w:rPr>
          <w:rFonts w:ascii="APTA Sans Regular" w:eastAsia="Times New Roman" w:hAnsi="APTA Sans Regular" w:cs="Times New Roman"/>
          <w:color w:val="222222"/>
          <w:sz w:val="20"/>
          <w:szCs w:val="20"/>
        </w:rPr>
      </w:pPr>
    </w:p>
    <w:p w14:paraId="58622AAD" w14:textId="77777777" w:rsidR="004312FE" w:rsidRPr="0071015D" w:rsidRDefault="004312FE" w:rsidP="00666C1B">
      <w:pPr>
        <w:spacing w:line="240" w:lineRule="auto"/>
        <w:rPr>
          <w:rFonts w:ascii="APTA Sans Regular" w:hAnsi="APTA Sans Regular"/>
          <w:sz w:val="20"/>
          <w:szCs w:val="20"/>
        </w:rPr>
      </w:pPr>
    </w:p>
    <w:sectPr w:rsidR="004312FE" w:rsidRPr="0071015D" w:rsidSect="007101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A Sans Regular">
    <w:panose1 w:val="000005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2AFA"/>
    <w:multiLevelType w:val="hybridMultilevel"/>
    <w:tmpl w:val="E192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45196"/>
    <w:multiLevelType w:val="multilevel"/>
    <w:tmpl w:val="7F08C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3C2D5F"/>
    <w:multiLevelType w:val="multilevel"/>
    <w:tmpl w:val="C1C2C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E"/>
    <w:rsid w:val="00122CEB"/>
    <w:rsid w:val="001725B5"/>
    <w:rsid w:val="00193020"/>
    <w:rsid w:val="004312FE"/>
    <w:rsid w:val="00666C1B"/>
    <w:rsid w:val="00707EC3"/>
    <w:rsid w:val="0071015D"/>
    <w:rsid w:val="007808FE"/>
    <w:rsid w:val="0087324A"/>
    <w:rsid w:val="008F7FDB"/>
    <w:rsid w:val="00E55667"/>
    <w:rsid w:val="00EC476B"/>
    <w:rsid w:val="00F1330D"/>
    <w:rsid w:val="00FA5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9140"/>
  <w15:docId w15:val="{0E575F4B-3A22-465C-8BCE-32A589EB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B5"/>
  </w:style>
  <w:style w:type="paragraph" w:styleId="Heading1">
    <w:name w:val="heading 1"/>
    <w:basedOn w:val="Normal"/>
    <w:next w:val="Normal"/>
    <w:uiPriority w:val="9"/>
    <w:qFormat/>
    <w:rsid w:val="001725B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725B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725B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725B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725B5"/>
    <w:pPr>
      <w:keepNext/>
      <w:keepLines/>
      <w:spacing w:before="240" w:after="80"/>
      <w:outlineLvl w:val="4"/>
    </w:pPr>
    <w:rPr>
      <w:color w:val="666666"/>
    </w:rPr>
  </w:style>
  <w:style w:type="paragraph" w:styleId="Heading6">
    <w:name w:val="heading 6"/>
    <w:basedOn w:val="Normal"/>
    <w:next w:val="Normal"/>
    <w:uiPriority w:val="9"/>
    <w:semiHidden/>
    <w:unhideWhenUsed/>
    <w:qFormat/>
    <w:rsid w:val="001725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25B5"/>
    <w:pPr>
      <w:keepNext/>
      <w:keepLines/>
      <w:spacing w:after="60"/>
    </w:pPr>
    <w:rPr>
      <w:sz w:val="52"/>
      <w:szCs w:val="52"/>
    </w:rPr>
  </w:style>
  <w:style w:type="paragraph" w:styleId="Subtitle">
    <w:name w:val="Subtitle"/>
    <w:basedOn w:val="Normal"/>
    <w:next w:val="Normal"/>
    <w:uiPriority w:val="11"/>
    <w:qFormat/>
    <w:rsid w:val="001725B5"/>
    <w:pPr>
      <w:keepNext/>
      <w:keepLines/>
      <w:spacing w:after="320"/>
    </w:pPr>
    <w:rPr>
      <w:color w:val="666666"/>
      <w:sz w:val="30"/>
      <w:szCs w:val="30"/>
    </w:rPr>
  </w:style>
  <w:style w:type="paragraph" w:styleId="ListParagraph">
    <w:name w:val="List Paragraph"/>
    <w:basedOn w:val="Normal"/>
    <w:uiPriority w:val="34"/>
    <w:qFormat/>
    <w:rsid w:val="0071015D"/>
    <w:pPr>
      <w:ind w:left="720"/>
      <w:contextualSpacing/>
    </w:pPr>
  </w:style>
  <w:style w:type="character" w:styleId="Hyperlink">
    <w:name w:val="Hyperlink"/>
    <w:basedOn w:val="DefaultParagraphFont"/>
    <w:uiPriority w:val="99"/>
    <w:unhideWhenUsed/>
    <w:rsid w:val="00666C1B"/>
    <w:rPr>
      <w:color w:val="0000FF" w:themeColor="hyperlink"/>
      <w:u w:val="single"/>
    </w:rPr>
  </w:style>
  <w:style w:type="character" w:customStyle="1" w:styleId="UnresolvedMention1">
    <w:name w:val="Unresolved Mention1"/>
    <w:basedOn w:val="DefaultParagraphFont"/>
    <w:uiPriority w:val="99"/>
    <w:semiHidden/>
    <w:unhideWhenUsed/>
    <w:rsid w:val="00666C1B"/>
    <w:rPr>
      <w:color w:val="605E5C"/>
      <w:shd w:val="clear" w:color="auto" w:fill="E1DFDD"/>
    </w:rPr>
  </w:style>
  <w:style w:type="character" w:styleId="FollowedHyperlink">
    <w:name w:val="FollowedHyperlink"/>
    <w:basedOn w:val="DefaultParagraphFont"/>
    <w:uiPriority w:val="99"/>
    <w:semiHidden/>
    <w:unhideWhenUsed/>
    <w:rsid w:val="00707EC3"/>
    <w:rPr>
      <w:color w:val="800080" w:themeColor="followedHyperlink"/>
      <w:u w:val="single"/>
    </w:rPr>
  </w:style>
  <w:style w:type="character" w:styleId="UnresolvedMention">
    <w:name w:val="Unresolved Mention"/>
    <w:basedOn w:val="DefaultParagraphFont"/>
    <w:uiPriority w:val="99"/>
    <w:semiHidden/>
    <w:unhideWhenUsed/>
    <w:rsid w:val="0087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pta.org/your-practice/practice-models-and-settings/telehealth-practice/quick-guide-to-using-virtual-check-ins-by-pts" TargetMode="External"/><Relationship Id="rId13" Type="http://schemas.openxmlformats.org/officeDocument/2006/relationships/hyperlink" Target="https://www.cms.gov/files/document/mm12014.pdf" TargetMode="External"/><Relationship Id="rId18" Type="http://schemas.openxmlformats.org/officeDocument/2006/relationships/hyperlink" Target="Rehabilitation%20Solution%20Physical%20Therapy%20CPTCodes%2012.1%20(1).pdf" TargetMode="External"/><Relationship Id="rId26" Type="http://schemas.openxmlformats.org/officeDocument/2006/relationships/hyperlink" Target="file:///C:\Users\vahet\AppData\Local\Microsoft\Windows\INetCache\Content.Outlook\1S4K0Z6Z\State%20-%20Nov%202020.pdf" TargetMode="External"/><Relationship Id="rId3" Type="http://schemas.openxmlformats.org/officeDocument/2006/relationships/settings" Target="settings.xml"/><Relationship Id="rId21" Type="http://schemas.openxmlformats.org/officeDocument/2006/relationships/hyperlink" Target="https://www.in.gov/gov/governor-holcomb/newsroom/executive-orders/" TargetMode="External"/><Relationship Id="rId7" Type="http://schemas.openxmlformats.org/officeDocument/2006/relationships/hyperlink" Target="https://www.apta.org/your-practice/practice-models-and-settings/telehealth-practice/quick-guide-to-using-remote-evaluations-of-recorded-video-andor-images-by-pts" TargetMode="External"/><Relationship Id="rId12" Type="http://schemas.openxmlformats.org/officeDocument/2006/relationships/hyperlink" Target="https://www.cms.gov/newsroom/fact-sheets/final-policy-payment-and-quality-provisions-changes-medicare-physician-fee-schedule-calendar-year-1" TargetMode="External"/><Relationship Id="rId17" Type="http://schemas.openxmlformats.org/officeDocument/2006/relationships/hyperlink" Target="file:///C:\Users\vahet\AppData\Local\Microsoft\Windows\INetCache\Content.Outlook\1S4K0Z6Z\AIM_AnthemRehab_Helpful%20Tips%20%2012.1.20%20(1).pdf" TargetMode="External"/><Relationship Id="rId25" Type="http://schemas.openxmlformats.org/officeDocument/2006/relationships/hyperlink" Target="file:///C:\Users\vahet\AppData\Local\Microsoft\Windows\INetCache\Content.Outlook\1S4K0Z6Z\Commercial%20Payer%20Telehealth%20or%20E-Visits%20Coverage%2011_17_2020%20-%20Google%20Docs.pdf" TargetMode="External"/><Relationship Id="rId2" Type="http://schemas.openxmlformats.org/officeDocument/2006/relationships/styles" Target="styles.xml"/><Relationship Id="rId16" Type="http://schemas.openxmlformats.org/officeDocument/2006/relationships/hyperlink" Target="https://aimspecialtyhealth.com/resources/clinical-guidelines/rehabilitation-guidelines/" TargetMode="External"/><Relationship Id="rId20" Type="http://schemas.openxmlformats.org/officeDocument/2006/relationships/hyperlink" Target="Rehabilitation%20Solution%20Speech%20Therapy%20CPTCodes12.1.pdf" TargetMode="External"/><Relationship Id="rId29" Type="http://schemas.openxmlformats.org/officeDocument/2006/relationships/hyperlink" Target="file:///C:\Users\vahet\AppData\Local\Microsoft\Windows\INetCache\Content.Outlook\1S4K0Z6Z\BT2020106%209-24-2020%20(1).pdf" TargetMode="External"/><Relationship Id="rId1" Type="http://schemas.openxmlformats.org/officeDocument/2006/relationships/numbering" Target="numbering.xml"/><Relationship Id="rId6" Type="http://schemas.openxmlformats.org/officeDocument/2006/relationships/hyperlink" Target="https://www.apta.org/news/2020/03/18/furnishing-and-billing-e-visits-addressing-your-questions" TargetMode="External"/><Relationship Id="rId11" Type="http://schemas.openxmlformats.org/officeDocument/2006/relationships/hyperlink" Target="https://www.cms.gov/files/document/12120-pfs-final-rule.pdf" TargetMode="External"/><Relationship Id="rId24" Type="http://schemas.openxmlformats.org/officeDocument/2006/relationships/hyperlink" Target="http://r20.rs6.net/tn.jsp?f=001x1DRNGDTcIQ4mW7Pw4Ya7qbuA1MAzibx6kx4UfVHyOeVVauyFYmzzDJFd7EQinc3DU-r8VZmS27G55cwGz10Q5KFrhYMZBDy937FDkopaURagAcKmFygVPW1_qt2SknCI6nYH7_9MtwJJ9RQn-JWu4ljcyGq3N7DWx531ktyRvgz6uMc1z_h_A9jUW5YVdcF4GdlL6uub_yQspsSPs44kPcEZsVNWOLX5G70Oo0xJYY=&amp;c=GMrjGJ8qAAiZz3aDH6QEzmL3Cwa2a7QgWw-Y9l6gNfPdpbf-MSVNkQ==&amp;ch=m7grSXup6eUWyM9e-Vii3oQWK9_zyqKj1Mzerj0wVqkr01t9QT2JhA==" TargetMode="External"/><Relationship Id="rId5" Type="http://schemas.openxmlformats.org/officeDocument/2006/relationships/image" Target="media/image1.jpeg"/><Relationship Id="rId15" Type="http://schemas.openxmlformats.org/officeDocument/2006/relationships/hyperlink" Target="https://lnks.gd/l/eyJhbGciOiJIUzI1NiJ9.eyJlbWFpbCI6ImFuZHJlYWxhdXNjaEBpbmFwdGEub3JnIiwiYnVsbGV0aW5fbGlua19pZCI6IjEwMSIsInN1YnNjcmliZXJfaWQiOiIxMTkxNTI1NzA2IiwibGlua19pZCI6IjExMzY5ODUyMzMiLCJ1cmkiOiJicDI6ZGlnZXN0IiwidXJsIjoiaHR0cDovL3Byb3ZpZGVyLmluZGlhbmFtZWRpY2FpZC5jb20vaWhjcC9CdWxsZXRpbnMvQlQyMDIwMTI0LnBkZiIsImJ1bGxldGluX2lkIjoiMjAyMDEyMTEuMzE5MTM5MDEifQ.t4uneTHnJlbjRN_UB-Xg8-kvuJcWMGWqO8oC6NXgxfg" TargetMode="External"/><Relationship Id="rId23" Type="http://schemas.openxmlformats.org/officeDocument/2006/relationships/hyperlink" Target="http://r20.rs6.net/tn.jsp?f=001x1DRNGDTcIQ4mW7Pw4Ya7qbuA1MAzibx6kx4UfVHyOeVVauyFYmzzDJFd7EQinc3DU-r8VZmS27G55cwGz10Q5KFrhYMZBDy937FDkopaURagAcKmFygVPW1_qt2SknCI6nYH7_9MtwJJ9RQn-JWu4ljcyGq3N7DWx531ktyRvgz6uMc1z_h_A9jUW5YVdcF4GdlL6uub_yQspsSPs44kPcEZsVNWOLX5G70Oo0xJYY=&amp;c=GMrjGJ8qAAiZz3aDH6QEzmL3Cwa2a7QgWw-Y9l6gNfPdpbf-MSVNkQ==&amp;ch=m7grSXup6eUWyM9e-Vii3oQWK9_zyqKj1Mzerj0wVqkr01t9QT2JhA==" TargetMode="External"/><Relationship Id="rId28" Type="http://schemas.openxmlformats.org/officeDocument/2006/relationships/hyperlink" Target="file:///C:\Users\vahet\AppData\Local\Microsoft\Windows\INetCache\Content.Outlook\1S4K0Z6Z\Indiana%20Medicaid%20telemedicine%20BT202022%20(1).pdf" TargetMode="External"/><Relationship Id="rId10" Type="http://schemas.openxmlformats.org/officeDocument/2006/relationships/hyperlink" Target="https://www.apta.org/article/2020/12/02/final-2021-pfs" TargetMode="External"/><Relationship Id="rId19" Type="http://schemas.openxmlformats.org/officeDocument/2006/relationships/hyperlink" Target="Rehabilitation%20Solution%20Occupational%20Therapy%20CPTCodes%2012.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ta.org/article/2020/12/08/final-qpps-rule" TargetMode="External"/><Relationship Id="rId14" Type="http://schemas.openxmlformats.org/officeDocument/2006/relationships/hyperlink" Target="https://www.apta.org/article/2020/12/04/ncci-coding-edit-change" TargetMode="External"/><Relationship Id="rId22" Type="http://schemas.openxmlformats.org/officeDocument/2006/relationships/hyperlink" Target="https://www.in.gov/gov/governor-holcomb/newsroom/executive-orders/" TargetMode="External"/><Relationship Id="rId27" Type="http://schemas.openxmlformats.org/officeDocument/2006/relationships/hyperlink" Target="file:///C:\Users\vahet\AppData\Local\Microsoft\Windows\INetCache\Content.Outlook\1S4K0Z6Z\Home%20Health%20IN%20Medicaid%20telemedicine%20BT202040%20(2)%20(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3</cp:revision>
  <dcterms:created xsi:type="dcterms:W3CDTF">2020-12-19T12:58:00Z</dcterms:created>
  <dcterms:modified xsi:type="dcterms:W3CDTF">2020-12-19T13:00:00Z</dcterms:modified>
</cp:coreProperties>
</file>