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0D5EE8B4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1AD83BC9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3367BA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Pediatric SIG Chair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62E7BB7E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F56C8C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3B58E5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Stasia Tapley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3367BA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76B6689C" w:rsidR="00E10F73" w:rsidRPr="003367BA" w:rsidRDefault="00E17891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3367BA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Goal#2, Objective 1</w:t>
            </w:r>
          </w:p>
        </w:tc>
        <w:tc>
          <w:tcPr>
            <w:tcW w:w="6476" w:type="dxa"/>
          </w:tcPr>
          <w:p w14:paraId="048D3052" w14:textId="1CE55EB1" w:rsidR="00E10F73" w:rsidRPr="003367BA" w:rsidRDefault="00E17891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3367BA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Peds SIG hosted a </w:t>
            </w:r>
            <w:r w:rsidR="003367BA" w:rsidRPr="003367BA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3-hour</w:t>
            </w:r>
            <w:r w:rsidRPr="003367BA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course</w:t>
            </w:r>
            <w:r w:rsidR="00545F2C" w:rsidRPr="003367BA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(for CEUs)</w:t>
            </w:r>
            <w:r w:rsidRPr="003367BA"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 for pediatric PTs in March 2020: </w:t>
            </w:r>
            <w:r w:rsidRPr="003367BA">
              <w:rPr>
                <w:rFonts w:ascii="APTA Sans Regular" w:hAnsi="APTA Sans Regular"/>
                <w:i/>
                <w:sz w:val="20"/>
                <w:szCs w:val="20"/>
              </w:rPr>
              <w:t>Pediatric Orthotics and Prosthetics Recommendations and Usage (for some common diagnoses)</w:t>
            </w:r>
            <w:r w:rsidRPr="003367BA">
              <w:rPr>
                <w:rFonts w:ascii="APTA Sans Regular" w:hAnsi="APTA Sans Regular"/>
                <w:sz w:val="20"/>
                <w:szCs w:val="20"/>
              </w:rPr>
              <w:t xml:space="preserve"> course in Fishers, IN (20 attendees)</w:t>
            </w:r>
          </w:p>
        </w:tc>
      </w:tr>
      <w:tr w:rsidR="00E10F73" w:rsidRPr="003367BA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77777777" w:rsidR="00E10F73" w:rsidRPr="003367BA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20199368" w14:textId="77777777" w:rsidR="00E10F73" w:rsidRPr="003367BA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3367BA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77777777" w:rsidR="00A943E7" w:rsidRPr="003367BA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D487E5F" w14:textId="77777777" w:rsidR="00A943E7" w:rsidRPr="003367BA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00F988A6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1E4C9AB4" w14:textId="77777777" w:rsidTr="00A943E7">
        <w:trPr>
          <w:trHeight w:val="353"/>
        </w:trPr>
        <w:tc>
          <w:tcPr>
            <w:tcW w:w="3324" w:type="dxa"/>
          </w:tcPr>
          <w:p w14:paraId="0169F429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58C87C12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E156CDC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370E7526" w14:textId="51FC84D4" w:rsidR="00DE7193" w:rsidRDefault="008177BA" w:rsidP="00DE7193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5F808B6F" w14:textId="77777777" w:rsidR="003367BA" w:rsidRDefault="003367BA" w:rsidP="00DE7193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</w:p>
    <w:p w14:paraId="050CBB0A" w14:textId="4EFAD7C8" w:rsidR="00185ECE" w:rsidRPr="003367BA" w:rsidRDefault="003367BA" w:rsidP="00567BA0">
      <w:pPr>
        <w:pStyle w:val="ListParagraph"/>
        <w:numPr>
          <w:ilvl w:val="0"/>
          <w:numId w:val="9"/>
        </w:numPr>
        <w:tabs>
          <w:tab w:val="left" w:pos="6120"/>
        </w:tabs>
        <w:rPr>
          <w:rFonts w:ascii="APTA Sans Regular" w:hAnsi="APTA Sans Regular" w:cs="Arial"/>
          <w:bCs/>
          <w:sz w:val="20"/>
          <w:szCs w:val="20"/>
        </w:rPr>
      </w:pPr>
      <w:r w:rsidRPr="003367BA">
        <w:rPr>
          <w:rFonts w:ascii="APTA Sans Regular" w:hAnsi="APTA Sans Regular" w:cs="Arial"/>
          <w:bCs/>
          <w:sz w:val="20"/>
          <w:szCs w:val="20"/>
        </w:rPr>
        <w:t>P</w:t>
      </w:r>
      <w:r w:rsidR="003A413B" w:rsidRPr="003367BA">
        <w:rPr>
          <w:rFonts w:ascii="APTA Sans Regular" w:hAnsi="APTA Sans Regular" w:cs="Arial"/>
          <w:bCs/>
          <w:sz w:val="20"/>
          <w:szCs w:val="20"/>
        </w:rPr>
        <w:t>lan to try to use the listserv to get people more engaged (Executive Committee has used word of mouth</w:t>
      </w:r>
      <w:r w:rsidR="00DE7193" w:rsidRPr="003367BA">
        <w:rPr>
          <w:rFonts w:ascii="APTA Sans Regular" w:hAnsi="APTA Sans Regular" w:cs="Arial"/>
          <w:bCs/>
          <w:sz w:val="20"/>
          <w:szCs w:val="20"/>
        </w:rPr>
        <w:t xml:space="preserve"> to </w:t>
      </w:r>
      <w:r w:rsidR="003A413B" w:rsidRPr="003367BA">
        <w:rPr>
          <w:rFonts w:ascii="APTA Sans Regular" w:hAnsi="APTA Sans Regular" w:cs="Arial"/>
          <w:bCs/>
          <w:sz w:val="20"/>
          <w:szCs w:val="20"/>
        </w:rPr>
        <w:t>get</w:t>
      </w:r>
      <w:r w:rsidR="00DE7193" w:rsidRPr="003367BA">
        <w:rPr>
          <w:rFonts w:ascii="APTA Sans Regular" w:hAnsi="APTA Sans Regular" w:cs="Arial"/>
          <w:bCs/>
          <w:sz w:val="20"/>
          <w:szCs w:val="20"/>
        </w:rPr>
        <w:t xml:space="preserve"> more involvement, but we have discussed best way to focus our time and </w:t>
      </w:r>
      <w:r w:rsidR="00A1299E" w:rsidRPr="003367BA">
        <w:rPr>
          <w:rFonts w:ascii="APTA Sans Regular" w:hAnsi="APTA Sans Regular" w:cs="Arial"/>
          <w:bCs/>
          <w:sz w:val="20"/>
          <w:szCs w:val="20"/>
        </w:rPr>
        <w:t>energy to help energize</w:t>
      </w:r>
      <w:r w:rsidRPr="003367BA">
        <w:rPr>
          <w:rFonts w:ascii="APTA Sans Regular" w:hAnsi="APTA Sans Regular" w:cs="Arial"/>
          <w:bCs/>
          <w:sz w:val="20"/>
          <w:szCs w:val="20"/>
        </w:rPr>
        <w:t xml:space="preserve"> </w:t>
      </w:r>
      <w:r w:rsidR="00233B5A" w:rsidRPr="003367BA">
        <w:rPr>
          <w:rFonts w:ascii="APTA Sans Regular" w:hAnsi="APTA Sans Regular" w:cs="Arial"/>
          <w:bCs/>
          <w:sz w:val="20"/>
          <w:szCs w:val="20"/>
        </w:rPr>
        <w:t>the SIG moving toward a subcommittee to focus on this</w:t>
      </w:r>
      <w:r>
        <w:rPr>
          <w:rFonts w:ascii="APTA Sans Regular" w:hAnsi="APTA Sans Regular" w:cs="Arial"/>
          <w:bCs/>
          <w:sz w:val="20"/>
          <w:szCs w:val="20"/>
        </w:rPr>
        <w:t>.</w:t>
      </w:r>
    </w:p>
    <w:p w14:paraId="74060E97" w14:textId="40F806D5" w:rsidR="003A413B" w:rsidRPr="003367BA" w:rsidRDefault="003A413B" w:rsidP="003367BA">
      <w:pPr>
        <w:tabs>
          <w:tab w:val="left" w:pos="6120"/>
        </w:tabs>
        <w:ind w:firstLine="5028"/>
        <w:rPr>
          <w:rFonts w:ascii="APTA Sans Regular" w:hAnsi="APTA Sans Regular" w:cs="Arial"/>
          <w:bCs/>
          <w:sz w:val="20"/>
          <w:szCs w:val="20"/>
        </w:rPr>
      </w:pPr>
    </w:p>
    <w:p w14:paraId="6D85E14D" w14:textId="6132B2D1" w:rsidR="008177BA" w:rsidRPr="003367BA" w:rsidRDefault="00233B5A" w:rsidP="003367BA">
      <w:pPr>
        <w:pStyle w:val="ListParagraph"/>
        <w:numPr>
          <w:ilvl w:val="0"/>
          <w:numId w:val="9"/>
        </w:numPr>
        <w:tabs>
          <w:tab w:val="left" w:pos="6120"/>
        </w:tabs>
        <w:rPr>
          <w:rFonts w:ascii="APTA Sans Regular" w:hAnsi="APTA Sans Regular" w:cs="Arial"/>
          <w:bCs/>
          <w:sz w:val="20"/>
          <w:szCs w:val="20"/>
        </w:rPr>
      </w:pPr>
      <w:r w:rsidRPr="003367BA">
        <w:rPr>
          <w:rFonts w:ascii="APTA Sans Regular" w:hAnsi="APTA Sans Regular" w:cs="Arial"/>
          <w:bCs/>
          <w:sz w:val="20"/>
          <w:szCs w:val="20"/>
        </w:rPr>
        <w:t xml:space="preserve">Manned a booth (or </w:t>
      </w:r>
      <w:r w:rsidR="003A413B" w:rsidRPr="003367BA">
        <w:rPr>
          <w:rFonts w:ascii="APTA Sans Regular" w:hAnsi="APTA Sans Regular" w:cs="Arial"/>
          <w:bCs/>
          <w:sz w:val="20"/>
          <w:szCs w:val="20"/>
        </w:rPr>
        <w:t>planned on manning a booth</w:t>
      </w:r>
      <w:r w:rsidRPr="003367BA">
        <w:rPr>
          <w:rFonts w:ascii="APTA Sans Regular" w:hAnsi="APTA Sans Regular" w:cs="Arial"/>
          <w:bCs/>
          <w:sz w:val="20"/>
          <w:szCs w:val="20"/>
        </w:rPr>
        <w:t>)</w:t>
      </w:r>
      <w:r w:rsidR="003A413B" w:rsidRPr="003367BA">
        <w:rPr>
          <w:rFonts w:ascii="APTA Sans Regular" w:hAnsi="APTA Sans Regular" w:cs="Arial"/>
          <w:bCs/>
          <w:sz w:val="20"/>
          <w:szCs w:val="20"/>
        </w:rPr>
        <w:t xml:space="preserve"> at the First Steps Conference June 2020</w:t>
      </w:r>
      <w:r w:rsidR="00DE7193" w:rsidRPr="003367BA">
        <w:rPr>
          <w:rFonts w:ascii="APTA Sans Regular" w:hAnsi="APTA Sans Regular" w:cs="Arial"/>
          <w:bCs/>
          <w:sz w:val="20"/>
          <w:szCs w:val="20"/>
        </w:rPr>
        <w:t xml:space="preserve"> to provide information and </w:t>
      </w:r>
      <w:r w:rsidR="00A1299E" w:rsidRPr="003367BA">
        <w:rPr>
          <w:rFonts w:ascii="APTA Sans Regular" w:hAnsi="APTA Sans Regular" w:cs="Arial"/>
          <w:bCs/>
          <w:sz w:val="20"/>
          <w:szCs w:val="20"/>
        </w:rPr>
        <w:t>bring awareness of the SIG</w:t>
      </w:r>
      <w:r w:rsidR="003A413B" w:rsidRPr="003367BA">
        <w:rPr>
          <w:rFonts w:ascii="APTA Sans Regular" w:hAnsi="APTA Sans Regular" w:cs="Arial"/>
          <w:bCs/>
          <w:sz w:val="20"/>
          <w:szCs w:val="20"/>
        </w:rPr>
        <w:t>, but it was cancelled due to pandemic.</w:t>
      </w:r>
    </w:p>
    <w:p w14:paraId="568B9B5D" w14:textId="77777777" w:rsidR="00185ECE" w:rsidRPr="003367BA" w:rsidRDefault="00185ECE" w:rsidP="003367BA">
      <w:pPr>
        <w:tabs>
          <w:tab w:val="left" w:pos="6120"/>
        </w:tabs>
        <w:rPr>
          <w:rFonts w:ascii="APTA Sans Regular" w:hAnsi="APTA Sans Regular" w:cs="Arial"/>
          <w:bCs/>
          <w:sz w:val="20"/>
          <w:szCs w:val="20"/>
        </w:rPr>
      </w:pPr>
    </w:p>
    <w:p w14:paraId="44212E00" w14:textId="7AC589DF" w:rsidR="008177BA" w:rsidRPr="003367BA" w:rsidRDefault="00A1299E" w:rsidP="003367BA">
      <w:pPr>
        <w:pStyle w:val="ListParagraph"/>
        <w:numPr>
          <w:ilvl w:val="0"/>
          <w:numId w:val="9"/>
        </w:numPr>
        <w:tabs>
          <w:tab w:val="left" w:pos="6120"/>
        </w:tabs>
        <w:rPr>
          <w:rFonts w:ascii="APTA Sans Regular" w:hAnsi="APTA Sans Regular" w:cs="Arial"/>
          <w:bCs/>
          <w:sz w:val="20"/>
          <w:szCs w:val="20"/>
        </w:rPr>
      </w:pPr>
      <w:r w:rsidRPr="003367BA">
        <w:rPr>
          <w:rFonts w:ascii="APTA Sans Regular" w:hAnsi="APTA Sans Regular" w:cs="Arial"/>
          <w:bCs/>
          <w:sz w:val="20"/>
          <w:szCs w:val="20"/>
        </w:rPr>
        <w:t>Vice Chair re-election at last year’s fall conference and Chair and Sec</w:t>
      </w:r>
      <w:r w:rsidR="003367BA">
        <w:rPr>
          <w:rFonts w:ascii="APTA Sans Regular" w:hAnsi="APTA Sans Regular" w:cs="Arial"/>
          <w:bCs/>
          <w:sz w:val="20"/>
          <w:szCs w:val="20"/>
        </w:rPr>
        <w:t>retary</w:t>
      </w:r>
      <w:r w:rsidRPr="003367BA">
        <w:rPr>
          <w:rFonts w:ascii="APTA Sans Regular" w:hAnsi="APTA Sans Regular" w:cs="Arial"/>
          <w:bCs/>
          <w:sz w:val="20"/>
          <w:szCs w:val="20"/>
        </w:rPr>
        <w:t>/Treasurer due at this year’s conference</w:t>
      </w:r>
      <w:r w:rsidR="003367BA">
        <w:rPr>
          <w:rFonts w:ascii="APTA Sans Regular" w:hAnsi="APTA Sans Regular" w:cs="Arial"/>
          <w:bCs/>
          <w:sz w:val="20"/>
          <w:szCs w:val="20"/>
        </w:rPr>
        <w:t>.</w:t>
      </w:r>
    </w:p>
    <w:p w14:paraId="0AA2ED3E" w14:textId="77777777" w:rsidR="008177BA" w:rsidRPr="003367BA" w:rsidRDefault="008177BA" w:rsidP="008177BA">
      <w:pPr>
        <w:rPr>
          <w:rFonts w:ascii="APTA Sans Regular" w:hAnsi="APTA Sans Regular" w:cs="Arial"/>
          <w:bCs/>
          <w:sz w:val="20"/>
          <w:szCs w:val="20"/>
        </w:rPr>
      </w:pPr>
    </w:p>
    <w:p w14:paraId="277429A8" w14:textId="1441AE74" w:rsidR="008177BA" w:rsidRPr="003367BA" w:rsidRDefault="008177BA" w:rsidP="008177BA">
      <w:pPr>
        <w:tabs>
          <w:tab w:val="left" w:pos="1380"/>
        </w:tabs>
        <w:rPr>
          <w:rFonts w:ascii="APTA Sans Regular" w:hAnsi="APTA Sans Regular" w:cs="Arial"/>
          <w:bCs/>
          <w:sz w:val="20"/>
          <w:szCs w:val="20"/>
        </w:rPr>
      </w:pPr>
    </w:p>
    <w:sectPr w:rsidR="008177BA" w:rsidRPr="00336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7A9D" w14:textId="77777777" w:rsidR="00232B88" w:rsidRDefault="00232B88" w:rsidP="00A80DAA">
      <w:r>
        <w:separator/>
      </w:r>
    </w:p>
  </w:endnote>
  <w:endnote w:type="continuationSeparator" w:id="0">
    <w:p w14:paraId="58C6FB84" w14:textId="77777777" w:rsidR="00232B88" w:rsidRDefault="00232B88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1FDD" w14:textId="77777777" w:rsidR="00232B88" w:rsidRDefault="00232B88" w:rsidP="00A80DAA">
      <w:r>
        <w:separator/>
      </w:r>
    </w:p>
  </w:footnote>
  <w:footnote w:type="continuationSeparator" w:id="0">
    <w:p w14:paraId="5B49E4D0" w14:textId="77777777" w:rsidR="00232B88" w:rsidRDefault="00232B88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08E"/>
    <w:multiLevelType w:val="hybridMultilevel"/>
    <w:tmpl w:val="E6E80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47CE9"/>
    <w:multiLevelType w:val="hybridMultilevel"/>
    <w:tmpl w:val="0E6A625E"/>
    <w:lvl w:ilvl="0" w:tplc="9A10B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524E"/>
    <w:multiLevelType w:val="hybridMultilevel"/>
    <w:tmpl w:val="05B6819E"/>
    <w:lvl w:ilvl="0" w:tplc="BED0D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786"/>
    <w:multiLevelType w:val="hybridMultilevel"/>
    <w:tmpl w:val="9526601A"/>
    <w:lvl w:ilvl="0" w:tplc="161CB1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5052"/>
    <w:multiLevelType w:val="hybridMultilevel"/>
    <w:tmpl w:val="4A96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25F95"/>
    <w:multiLevelType w:val="hybridMultilevel"/>
    <w:tmpl w:val="7046D080"/>
    <w:lvl w:ilvl="0" w:tplc="F1CA5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7CF"/>
    <w:multiLevelType w:val="hybridMultilevel"/>
    <w:tmpl w:val="D67C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370C"/>
    <w:multiLevelType w:val="hybridMultilevel"/>
    <w:tmpl w:val="FC2A5A8E"/>
    <w:lvl w:ilvl="0" w:tplc="07EE879C">
      <w:start w:val="1"/>
      <w:numFmt w:val="decimal"/>
      <w:lvlText w:val="%1."/>
      <w:lvlJc w:val="left"/>
      <w:pPr>
        <w:ind w:left="750" w:hanging="390"/>
      </w:pPr>
      <w:rPr>
        <w:rFonts w:eastAsia="Calibri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127C1F"/>
    <w:rsid w:val="00185ECE"/>
    <w:rsid w:val="001C2284"/>
    <w:rsid w:val="00221260"/>
    <w:rsid w:val="00232B88"/>
    <w:rsid w:val="00233B5A"/>
    <w:rsid w:val="00252C34"/>
    <w:rsid w:val="00305151"/>
    <w:rsid w:val="003367BA"/>
    <w:rsid w:val="003A413B"/>
    <w:rsid w:val="003A7D99"/>
    <w:rsid w:val="003B58E5"/>
    <w:rsid w:val="004041F4"/>
    <w:rsid w:val="004F7153"/>
    <w:rsid w:val="0051061A"/>
    <w:rsid w:val="00545F2C"/>
    <w:rsid w:val="005D7323"/>
    <w:rsid w:val="006952AB"/>
    <w:rsid w:val="00723374"/>
    <w:rsid w:val="00735213"/>
    <w:rsid w:val="00793BF7"/>
    <w:rsid w:val="007B0EED"/>
    <w:rsid w:val="008177BA"/>
    <w:rsid w:val="00A02A9E"/>
    <w:rsid w:val="00A06A46"/>
    <w:rsid w:val="00A1299E"/>
    <w:rsid w:val="00A80DAA"/>
    <w:rsid w:val="00A943E7"/>
    <w:rsid w:val="00BC29FF"/>
    <w:rsid w:val="00C84BA1"/>
    <w:rsid w:val="00C9621D"/>
    <w:rsid w:val="00DA0E29"/>
    <w:rsid w:val="00DE7193"/>
    <w:rsid w:val="00DF1754"/>
    <w:rsid w:val="00E06425"/>
    <w:rsid w:val="00E10F73"/>
    <w:rsid w:val="00E17891"/>
    <w:rsid w:val="00E85724"/>
    <w:rsid w:val="00F53D6F"/>
    <w:rsid w:val="00F56C8C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413B"/>
    <w:pPr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538BBFFA194390B34441BFD50CF3" ma:contentTypeVersion="10" ma:contentTypeDescription="Create a new document." ma:contentTypeScope="" ma:versionID="cd0c6f4b261d632d6b51fed354657d5b">
  <xsd:schema xmlns:xsd="http://www.w3.org/2001/XMLSchema" xmlns:xs="http://www.w3.org/2001/XMLSchema" xmlns:p="http://schemas.microsoft.com/office/2006/metadata/properties" xmlns:ns3="1e044c1c-d9d8-4dca-abc1-c62e1b82d09d" targetNamespace="http://schemas.microsoft.com/office/2006/metadata/properties" ma:root="true" ma:fieldsID="7d109bd7c52ec42872f50d588bc4a200" ns3:_="">
    <xsd:import namespace="1e044c1c-d9d8-4dca-abc1-c62e1b82d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44c1c-d9d8-4dca-abc1-c62e1b82d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21DF6-1C86-452B-A31E-21E19A39F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44c1c-d9d8-4dca-abc1-c62e1b82d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27AF3-0A04-44F3-964D-9F2B0A839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248E-5EC0-4A82-9DC8-951D13311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Suzie Callan</cp:lastModifiedBy>
  <cp:revision>2</cp:revision>
  <dcterms:created xsi:type="dcterms:W3CDTF">2020-09-02T09:13:00Z</dcterms:created>
  <dcterms:modified xsi:type="dcterms:W3CDTF">2020-09-02T09:13:00Z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  <property fmtid="{D5CDD505-2E9C-101B-9397-08002B2CF9AE}" pid="4" name="ContentTypeId">
    <vt:lpwstr>0x010100667E538BBFFA194390B34441BFD50CF3</vt:lpwstr>
  </property>
</Properties>
</file>