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BA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noProof/>
          <w:spacing w:val="-1"/>
        </w:rPr>
        <w:drawing>
          <wp:inline distT="0" distB="0" distL="0" distR="0" wp14:anchorId="486C485A" wp14:editId="7D20838D">
            <wp:extent cx="4309385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INAPTA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134" cy="124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BA" w:rsidRDefault="008177BA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:rsidR="008177BA" w:rsidRPr="00F92CEE" w:rsidRDefault="008177BA" w:rsidP="008177BA">
      <w:pPr>
        <w:ind w:right="0"/>
        <w:jc w:val="center"/>
        <w:rPr>
          <w:rFonts w:eastAsia="Calibri" w:cs="Times New Roman"/>
          <w:b/>
          <w:bCs/>
          <w:spacing w:val="-1"/>
          <w:sz w:val="28"/>
          <w:szCs w:val="28"/>
        </w:rPr>
      </w:pPr>
      <w:r w:rsidRPr="00F92CEE">
        <w:rPr>
          <w:rFonts w:eastAsia="Calibri" w:cs="Times New Roman"/>
          <w:b/>
          <w:bCs/>
          <w:spacing w:val="-1"/>
          <w:sz w:val="28"/>
          <w:szCs w:val="28"/>
        </w:rPr>
        <w:t xml:space="preserve">INAPTA </w:t>
      </w:r>
      <w:r w:rsidR="00F92CEE" w:rsidRPr="00F92CEE">
        <w:rPr>
          <w:rFonts w:eastAsia="Calibri" w:cs="Times New Roman"/>
          <w:b/>
          <w:bCs/>
          <w:spacing w:val="-1"/>
          <w:sz w:val="28"/>
          <w:szCs w:val="28"/>
        </w:rPr>
        <w:t>ANNUAL REPORT</w:t>
      </w:r>
    </w:p>
    <w:p w:rsidR="00F92CEE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:rsidR="00F92CEE" w:rsidRDefault="00A511A3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spacing w:val="-1"/>
        </w:rPr>
        <w:t>PTA Caucus Representative</w:t>
      </w:r>
    </w:p>
    <w:p w:rsidR="00F92CEE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:rsidR="00F92CEE" w:rsidRDefault="00A511A3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spacing w:val="-1"/>
        </w:rPr>
        <w:t>Rochelle Hawkins, PTA</w:t>
      </w:r>
    </w:p>
    <w:p w:rsidR="008177BA" w:rsidRDefault="008177BA" w:rsidP="00E85724">
      <w:pPr>
        <w:ind w:right="0"/>
        <w:rPr>
          <w:rFonts w:eastAsia="Calibri" w:cs="Times New Roman"/>
          <w:b/>
          <w:bCs/>
          <w:spacing w:val="-1"/>
        </w:rPr>
      </w:pPr>
    </w:p>
    <w:p w:rsidR="00E10F73" w:rsidRPr="00E85724" w:rsidRDefault="00E10F73" w:rsidP="004F7153">
      <w:pPr>
        <w:tabs>
          <w:tab w:val="left" w:pos="7060"/>
          <w:tab w:val="left" w:pos="9500"/>
        </w:tabs>
        <w:ind w:right="-50"/>
        <w:rPr>
          <w:rFonts w:eastAsia="Calibri" w:cs="Times New Roman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00"/>
      </w:tblGrid>
      <w:tr w:rsidR="00E10F73" w:rsidRPr="008177BA" w:rsidTr="00F92CEE">
        <w:tc>
          <w:tcPr>
            <w:tcW w:w="9800" w:type="dxa"/>
            <w:shd w:val="clear" w:color="auto" w:fill="EEECE1" w:themeFill="background2"/>
          </w:tcPr>
          <w:p w:rsidR="00E10F73" w:rsidRPr="008177BA" w:rsidRDefault="00F92CEE" w:rsidP="008177BA">
            <w:pPr>
              <w:tabs>
                <w:tab w:val="left" w:pos="7060"/>
                <w:tab w:val="left" w:pos="9500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HIGHLIGHTS FROM 2017</w:t>
            </w:r>
            <w:r w:rsidR="00A511A3">
              <w:rPr>
                <w:rFonts w:eastAsia="Calibri" w:cs="Times New Roman"/>
                <w:b/>
              </w:rPr>
              <w:t xml:space="preserve">  </w:t>
            </w:r>
            <w:r w:rsidR="00A511A3" w:rsidRPr="00A511A3">
              <w:rPr>
                <w:rFonts w:eastAsia="Calibri" w:cs="Times New Roman"/>
                <w:b/>
                <w:highlight w:val="yellow"/>
              </w:rPr>
              <w:t>(2018)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7125C6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Rochelle attended PT day at the Statehouse, what an exciting time for PT’s in the state of Indiana!  It was a privilege to be there and see all of the PT’s and State Legislators talking together.  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A511A3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Elizabeth Coons, PTA, BS has accepted to fill the PTA Alternate Representative for Indiana. 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A511A3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Rochelle and Elizabeth attended the PTA Caucus Annual Meeting and House of Delegates in June. 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A511A3" w:rsidRPr="00E85724" w:rsidRDefault="00A511A3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Highlights from the Annual Meeting: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A511A3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There is a new goal for 10,000 PTA  APTA members, #PTA10K</w:t>
            </w: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7125C6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t xml:space="preserve">PTAC Delegate Sean Bagbey and Nominating Committee member Jane Jackson led the Reps through a continuing education course titled, </w:t>
            </w:r>
            <w:r>
              <w:rPr>
                <w:i/>
                <w:iCs/>
              </w:rPr>
              <w:t>Everyone Communicates but Few People Connect</w:t>
            </w:r>
            <w:r>
              <w:t>, with a focus on developing leadership skills needed to more effectively influence the profession and society as a whole, and improve interactions with our patients, and through connecting with others using personal and interpersonal communication.</w:t>
            </w:r>
          </w:p>
        </w:tc>
      </w:tr>
      <w:tr w:rsidR="00F92CEE" w:rsidRPr="00E85724" w:rsidTr="00F92CEE">
        <w:tc>
          <w:tcPr>
            <w:tcW w:w="9800" w:type="dxa"/>
          </w:tcPr>
          <w:p w:rsidR="007125C6" w:rsidRDefault="007125C6" w:rsidP="007125C6">
            <w:pPr>
              <w:pStyle w:val="NormalWeb"/>
              <w:shd w:val="clear" w:color="auto" w:fill="FFFFFF"/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>In regards to the PTA/TRICARE issue, Senator Thom Tillis has requested a meeting with the Department of Defense and TRICARE on the progress of the PTA regulations.</w:t>
            </w:r>
          </w:p>
          <w:p w:rsidR="00F92CEE" w:rsidRDefault="00763570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Candara" w:hAnsi="Candara"/>
              </w:rPr>
            </w:pPr>
            <w:r>
              <w:rPr>
                <w:rFonts w:eastAsia="Calibri" w:cs="Times New Roman"/>
              </w:rPr>
              <w:t xml:space="preserve">For a full report from the PTA Federal Liaison:  </w:t>
            </w:r>
            <w:r>
              <w:rPr>
                <w:rFonts w:ascii="Candara" w:hAnsi="Candara"/>
              </w:rPr>
              <w:t>For a full report, please see:   </w:t>
            </w:r>
            <w:hyperlink r:id="rId8" w:history="1">
              <w:r>
                <w:rPr>
                  <w:rStyle w:val="Hyperlink"/>
                  <w:rFonts w:ascii="Candara" w:hAnsi="Candara"/>
                </w:rPr>
                <w:t>http://communities.apta.org/p/fo/st/thread=9635&amp;source=6</w:t>
              </w:r>
            </w:hyperlink>
          </w:p>
          <w:p w:rsidR="00763570" w:rsidRPr="00E85724" w:rsidRDefault="00763570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7125C6" w:rsidRDefault="007125C6" w:rsidP="007125C6">
            <w:r>
              <w:rPr>
                <w:rFonts w:ascii="Candara" w:hAnsi="Candara"/>
              </w:rPr>
              <w:t xml:space="preserve">Medicare Part B has proposed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85% reimbursement f</w:t>
            </w:r>
            <w:r w:rsidR="006D6E73">
              <w:rPr>
                <w:rFonts w:ascii="Times New Roman" w:hAnsi="Times New Roman" w:cs="Times New Roman"/>
                <w:sz w:val="24"/>
                <w:szCs w:val="24"/>
              </w:rPr>
              <w:t>or PTA and COTA services in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  The APTA and the AOTA are working together to reverse this proposal. </w:t>
            </w:r>
          </w:p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Default="00763570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Highlights for PTA’s from the House of Delegates:  </w:t>
            </w:r>
            <w:hyperlink r:id="rId9" w:history="1">
              <w:r w:rsidRPr="00F041F4">
                <w:rPr>
                  <w:rStyle w:val="Hyperlink"/>
                  <w:rFonts w:eastAsia="Calibri" w:cs="Times New Roman"/>
                </w:rPr>
                <w:t>http://www.apta.org/PTinMotion/News/2018/06/29/2018HoDRecap/?_zs=Ktiqa1&amp;_zl=o4vv4</w:t>
              </w:r>
            </w:hyperlink>
          </w:p>
          <w:p w:rsidR="00763570" w:rsidRDefault="00763570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  <w:p w:rsidR="00763570" w:rsidRDefault="00763570" w:rsidP="00763570">
            <w:pPr>
              <w:shd w:val="clear" w:color="auto" w:fill="FFFFFF"/>
              <w:spacing w:after="150"/>
              <w:ind w:left="495" w:right="0"/>
            </w:pPr>
            <w: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  <w:t>Professional well-being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  <w:t>The House charged the association with developing a strategy to address issues that affect the overall well-being and resilience of PTs, physical therapist assistants (PTAs), and physical therapy students.</w:t>
            </w:r>
          </w:p>
          <w:p w:rsidR="00763570" w:rsidRDefault="00763570" w:rsidP="00763570">
            <w:pPr>
              <w:shd w:val="clear" w:color="auto" w:fill="FFFFFF"/>
              <w:spacing w:after="150"/>
              <w:ind w:left="495"/>
            </w:pPr>
            <w:r>
              <w:rPr>
                <w:rFonts w:ascii="Arial" w:hAnsi="Arial" w:cs="Arial"/>
                <w:b/>
                <w:bCs/>
                <w:color w:val="111111"/>
                <w:sz w:val="21"/>
                <w:szCs w:val="21"/>
              </w:rPr>
              <w:t>The role of PTs and PTAs in disaster management</w:t>
            </w:r>
            <w:r>
              <w:rPr>
                <w:rFonts w:ascii="Arial" w:hAnsi="Arial" w:cs="Arial"/>
                <w:color w:val="111111"/>
                <w:sz w:val="21"/>
                <w:szCs w:val="21"/>
              </w:rPr>
              <w:br/>
              <w:t>The House directed the association to better define the role of PTs and PTAs in disaster preparation, relief, and recovery, and to promote this role to key stakeholders.</w:t>
            </w:r>
          </w:p>
          <w:p w:rsidR="00763570" w:rsidRPr="00E85724" w:rsidRDefault="00763570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F92CEE">
        <w:tc>
          <w:tcPr>
            <w:tcW w:w="9800" w:type="dxa"/>
          </w:tcPr>
          <w:p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</w:tbl>
    <w:p w:rsidR="00E10F73" w:rsidRDefault="00E10F73" w:rsidP="00252C34">
      <w:pPr>
        <w:tabs>
          <w:tab w:val="left" w:pos="6120"/>
        </w:tabs>
        <w:rPr>
          <w:rFonts w:eastAsia="Calibri" w:cs="Times New Roman"/>
        </w:rPr>
      </w:pPr>
    </w:p>
    <w:p w:rsidR="00F92CEE" w:rsidRPr="008177BA" w:rsidRDefault="008177BA" w:rsidP="008177BA">
      <w:pPr>
        <w:tabs>
          <w:tab w:val="left" w:pos="1380"/>
        </w:tabs>
      </w:pPr>
      <w:r>
        <w:tab/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00"/>
      </w:tblGrid>
      <w:tr w:rsidR="00F92CEE" w:rsidRPr="008177BA" w:rsidTr="00711F04">
        <w:tc>
          <w:tcPr>
            <w:tcW w:w="9800" w:type="dxa"/>
            <w:shd w:val="clear" w:color="auto" w:fill="EEECE1" w:themeFill="background2"/>
          </w:tcPr>
          <w:p w:rsidR="00F92CEE" w:rsidRPr="008177BA" w:rsidRDefault="00F92CEE" w:rsidP="00711F04">
            <w:pPr>
              <w:tabs>
                <w:tab w:val="left" w:pos="7060"/>
                <w:tab w:val="left" w:pos="9500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PROJECTIONS FOR REMAINDER OF 2017 AND 2018</w:t>
            </w:r>
            <w:r w:rsidR="00A511A3">
              <w:rPr>
                <w:rFonts w:eastAsia="Calibri" w:cs="Times New Roman"/>
                <w:b/>
              </w:rPr>
              <w:t xml:space="preserve">  (</w:t>
            </w:r>
            <w:r w:rsidR="00A511A3" w:rsidRPr="00A511A3">
              <w:rPr>
                <w:rFonts w:eastAsia="Calibri" w:cs="Times New Roman"/>
                <w:b/>
                <w:highlight w:val="yellow"/>
              </w:rPr>
              <w:t>2018</w:t>
            </w:r>
            <w:r w:rsidR="00A511A3">
              <w:rPr>
                <w:rFonts w:eastAsia="Calibri" w:cs="Times New Roman"/>
                <w:b/>
              </w:rPr>
              <w:t xml:space="preserve"> </w:t>
            </w:r>
            <w:r w:rsidR="00A511A3" w:rsidRPr="00A511A3">
              <w:rPr>
                <w:rFonts w:eastAsia="Calibri" w:cs="Times New Roman"/>
                <w:b/>
                <w:highlight w:val="yellow"/>
              </w:rPr>
              <w:t>and</w:t>
            </w:r>
            <w:r w:rsidR="00A511A3">
              <w:rPr>
                <w:rFonts w:eastAsia="Calibri" w:cs="Times New Roman"/>
                <w:b/>
              </w:rPr>
              <w:t xml:space="preserve"> 2</w:t>
            </w:r>
            <w:r w:rsidR="00A511A3" w:rsidRPr="00A511A3">
              <w:rPr>
                <w:rFonts w:eastAsia="Calibri" w:cs="Times New Roman"/>
                <w:b/>
                <w:highlight w:val="yellow"/>
              </w:rPr>
              <w:t>019</w:t>
            </w:r>
            <w:r w:rsidR="00A511A3">
              <w:rPr>
                <w:rFonts w:eastAsia="Calibri" w:cs="Times New Roman"/>
                <w:b/>
              </w:rPr>
              <w:t>)</w:t>
            </w: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7125C6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Rochelle will speak with Uindy students about the APTA and the importance of maintain their membership. </w:t>
            </w: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7125C6" w:rsidP="007125C6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 is the 50</w:t>
            </w:r>
            <w:r w:rsidRPr="007125C6">
              <w:rPr>
                <w:rFonts w:eastAsia="Calibri" w:cs="Times New Roman"/>
                <w:vertAlign w:val="superscript"/>
              </w:rPr>
              <w:t>th</w:t>
            </w:r>
            <w:r>
              <w:rPr>
                <w:rFonts w:eastAsia="Calibri" w:cs="Times New Roman"/>
              </w:rPr>
              <w:t xml:space="preserve"> anniversary for the PTA!!!   We will be celebrating several different ways throughout the year, with students and PTA’s across the state.  </w:t>
            </w: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7125C6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Rochelle and Elizabeth will attend the 2019 Annual PTA Caucus meeting and House of Delegates in Chicago. </w:t>
            </w: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:rsidTr="00711F04">
        <w:tc>
          <w:tcPr>
            <w:tcW w:w="9800" w:type="dxa"/>
          </w:tcPr>
          <w:p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</w:tbl>
    <w:p w:rsidR="008177BA" w:rsidRPr="008177BA" w:rsidRDefault="008177BA" w:rsidP="008177BA">
      <w:pPr>
        <w:tabs>
          <w:tab w:val="left" w:pos="1380"/>
        </w:tabs>
      </w:pPr>
    </w:p>
    <w:sectPr w:rsidR="008177BA" w:rsidRPr="008177BA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D9" w:rsidRDefault="00C35CD9" w:rsidP="00A80DAA">
      <w:r>
        <w:separator/>
      </w:r>
    </w:p>
  </w:endnote>
  <w:endnote w:type="continuationSeparator" w:id="0">
    <w:p w:rsidR="00C35CD9" w:rsidRDefault="00C35CD9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D9" w:rsidRDefault="00C35CD9" w:rsidP="00A80DAA">
      <w:r>
        <w:separator/>
      </w:r>
    </w:p>
  </w:footnote>
  <w:footnote w:type="continuationSeparator" w:id="0">
    <w:p w:rsidR="00C35CD9" w:rsidRDefault="00C35CD9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6B8F"/>
    <w:multiLevelType w:val="multilevel"/>
    <w:tmpl w:val="2284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AE313F"/>
    <w:multiLevelType w:val="multilevel"/>
    <w:tmpl w:val="D268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FF"/>
    <w:rsid w:val="00110205"/>
    <w:rsid w:val="00252C34"/>
    <w:rsid w:val="00305151"/>
    <w:rsid w:val="003A7D99"/>
    <w:rsid w:val="004041F4"/>
    <w:rsid w:val="004F7153"/>
    <w:rsid w:val="0051061A"/>
    <w:rsid w:val="005D7323"/>
    <w:rsid w:val="006D6E73"/>
    <w:rsid w:val="007125C6"/>
    <w:rsid w:val="00723374"/>
    <w:rsid w:val="00763570"/>
    <w:rsid w:val="00793BF7"/>
    <w:rsid w:val="007B0EED"/>
    <w:rsid w:val="008177BA"/>
    <w:rsid w:val="00A06A46"/>
    <w:rsid w:val="00A511A3"/>
    <w:rsid w:val="00A80DAA"/>
    <w:rsid w:val="00BC29FF"/>
    <w:rsid w:val="00C35CD9"/>
    <w:rsid w:val="00C84BA1"/>
    <w:rsid w:val="00C864CD"/>
    <w:rsid w:val="00D62723"/>
    <w:rsid w:val="00DA0E29"/>
    <w:rsid w:val="00DF1754"/>
    <w:rsid w:val="00E06425"/>
    <w:rsid w:val="00E10F73"/>
    <w:rsid w:val="00E85724"/>
    <w:rsid w:val="00F92CEE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DBB9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125C6"/>
    <w:pPr>
      <w:spacing w:after="150"/>
      <w:ind w:right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%3A%2F%2Fcommunities.apta.org%2Fp%2Ffo%2Fst%2Fthread%3D9635%26source%3D6&amp;data=02%7C01%7CRHawkins%40ecommunity.com%7C1f054ea32091452d519c08d5e2b8a67a%7C2bec672b29a04df5ab85f37e050b36ef%7C0%7C1%7C636664205061196320&amp;sdata=jk71nUUm%2F77OFyPlDf0gVy4MoUZ%2B8nNh9Q8Yz6KAljQ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ta.org/PTinMotion/News/2018/06/29/2018HoDRecap/?_zs=Ktiqa1&amp;_zl=o4v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Hawkins, Rochelle</cp:lastModifiedBy>
  <cp:revision>3</cp:revision>
  <dcterms:created xsi:type="dcterms:W3CDTF">2018-09-13T11:48:00Z</dcterms:created>
  <dcterms:modified xsi:type="dcterms:W3CDTF">2018-09-13T12:09:00Z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